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D19" w:rsidRPr="00FA1896" w:rsidRDefault="007A7D19" w:rsidP="007A7D19">
      <w:pPr>
        <w:spacing w:after="0" w:line="240" w:lineRule="auto"/>
        <w:ind w:left="7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№5</w:t>
      </w:r>
      <w:r w:rsidRPr="00FA1896">
        <w:rPr>
          <w:rFonts w:ascii="Times New Roman" w:hAnsi="Times New Roman"/>
          <w:sz w:val="24"/>
          <w:szCs w:val="24"/>
        </w:rPr>
        <w:t xml:space="preserve"> к муниципальной программе Лотошинского  муниц</w:t>
      </w:r>
      <w:r w:rsidRPr="00FA1896">
        <w:rPr>
          <w:rFonts w:ascii="Times New Roman" w:hAnsi="Times New Roman"/>
          <w:sz w:val="24"/>
          <w:szCs w:val="24"/>
        </w:rPr>
        <w:t>и</w:t>
      </w:r>
      <w:r w:rsidRPr="00FA1896">
        <w:rPr>
          <w:rFonts w:ascii="Times New Roman" w:hAnsi="Times New Roman"/>
          <w:sz w:val="24"/>
          <w:szCs w:val="24"/>
        </w:rPr>
        <w:t>пального района «Безопасность Лотошинского муниципального района на 2015-2019 годы»</w:t>
      </w:r>
    </w:p>
    <w:p w:rsidR="007A7D19" w:rsidRDefault="007A7D19" w:rsidP="001D769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7D19" w:rsidRDefault="007A7D19" w:rsidP="001D769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79DF" w:rsidRDefault="00A379DF" w:rsidP="001D769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7D19" w:rsidRDefault="007A7D19" w:rsidP="001D769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1F7E" w:rsidRPr="007A7D19" w:rsidRDefault="00AB1F7E" w:rsidP="001D769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7D19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AB1F7E" w:rsidRPr="007A7D19" w:rsidRDefault="00AB1F7E" w:rsidP="001D769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7D19">
        <w:rPr>
          <w:rFonts w:ascii="Times New Roman" w:hAnsi="Times New Roman" w:cs="Times New Roman"/>
          <w:b/>
          <w:sz w:val="24"/>
          <w:szCs w:val="24"/>
        </w:rPr>
        <w:t xml:space="preserve">подпрограммы 5 "Обеспечение мероприятий гражданской обороны на территории </w:t>
      </w:r>
      <w:r w:rsidR="00662F40" w:rsidRPr="007A7D19">
        <w:rPr>
          <w:rFonts w:ascii="Times New Roman" w:hAnsi="Times New Roman" w:cs="Times New Roman"/>
          <w:b/>
          <w:sz w:val="24"/>
          <w:szCs w:val="24"/>
        </w:rPr>
        <w:t xml:space="preserve">Лотошинского </w:t>
      </w:r>
      <w:r w:rsidR="00A67915" w:rsidRPr="007A7D19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</w:t>
      </w:r>
      <w:r w:rsidRPr="007A7D19">
        <w:rPr>
          <w:rFonts w:ascii="Times New Roman" w:hAnsi="Times New Roman" w:cs="Times New Roman"/>
          <w:b/>
          <w:sz w:val="24"/>
          <w:szCs w:val="24"/>
        </w:rPr>
        <w:t xml:space="preserve"> Моско</w:t>
      </w:r>
      <w:r w:rsidRPr="007A7D19">
        <w:rPr>
          <w:rFonts w:ascii="Times New Roman" w:hAnsi="Times New Roman" w:cs="Times New Roman"/>
          <w:b/>
          <w:sz w:val="24"/>
          <w:szCs w:val="24"/>
        </w:rPr>
        <w:t>в</w:t>
      </w:r>
      <w:r w:rsidRPr="007A7D19">
        <w:rPr>
          <w:rFonts w:ascii="Times New Roman" w:hAnsi="Times New Roman" w:cs="Times New Roman"/>
          <w:b/>
          <w:sz w:val="24"/>
          <w:szCs w:val="24"/>
        </w:rPr>
        <w:t xml:space="preserve">ской области "муниципальной программы </w:t>
      </w:r>
      <w:r w:rsidR="00662F40" w:rsidRPr="007A7D19">
        <w:rPr>
          <w:rFonts w:ascii="Times New Roman" w:hAnsi="Times New Roman" w:cs="Times New Roman"/>
          <w:b/>
          <w:sz w:val="24"/>
          <w:szCs w:val="24"/>
        </w:rPr>
        <w:t xml:space="preserve">Лотошинского муниципального района </w:t>
      </w:r>
      <w:r w:rsidRPr="007A7D19">
        <w:rPr>
          <w:rFonts w:ascii="Times New Roman" w:hAnsi="Times New Roman" w:cs="Times New Roman"/>
          <w:b/>
          <w:sz w:val="24"/>
          <w:szCs w:val="24"/>
        </w:rPr>
        <w:t xml:space="preserve"> «Безопасность </w:t>
      </w:r>
      <w:r w:rsidR="00662F40" w:rsidRPr="007A7D19">
        <w:rPr>
          <w:rFonts w:ascii="Times New Roman" w:hAnsi="Times New Roman" w:cs="Times New Roman"/>
          <w:b/>
          <w:sz w:val="24"/>
          <w:szCs w:val="24"/>
        </w:rPr>
        <w:t>Лотошинского муниципального района</w:t>
      </w:r>
      <w:r w:rsidRPr="007A7D19">
        <w:rPr>
          <w:rFonts w:ascii="Times New Roman" w:hAnsi="Times New Roman" w:cs="Times New Roman"/>
          <w:b/>
          <w:sz w:val="24"/>
          <w:szCs w:val="24"/>
        </w:rPr>
        <w:t xml:space="preserve"> на 201</w:t>
      </w:r>
      <w:r w:rsidR="00662F40" w:rsidRPr="007A7D19">
        <w:rPr>
          <w:rFonts w:ascii="Times New Roman" w:hAnsi="Times New Roman" w:cs="Times New Roman"/>
          <w:b/>
          <w:sz w:val="24"/>
          <w:szCs w:val="24"/>
        </w:rPr>
        <w:t>5 – 20</w:t>
      </w:r>
      <w:r w:rsidRPr="007A7D19">
        <w:rPr>
          <w:rFonts w:ascii="Times New Roman" w:hAnsi="Times New Roman" w:cs="Times New Roman"/>
          <w:b/>
          <w:sz w:val="24"/>
          <w:szCs w:val="24"/>
        </w:rPr>
        <w:t>1</w:t>
      </w:r>
      <w:r w:rsidR="00662F40" w:rsidRPr="007A7D19">
        <w:rPr>
          <w:rFonts w:ascii="Times New Roman" w:hAnsi="Times New Roman" w:cs="Times New Roman"/>
          <w:b/>
          <w:sz w:val="24"/>
          <w:szCs w:val="24"/>
        </w:rPr>
        <w:t>9</w:t>
      </w:r>
      <w:r w:rsidRPr="007A7D19">
        <w:rPr>
          <w:rFonts w:ascii="Times New Roman" w:hAnsi="Times New Roman" w:cs="Times New Roman"/>
          <w:b/>
          <w:sz w:val="24"/>
          <w:szCs w:val="24"/>
        </w:rPr>
        <w:t xml:space="preserve"> годы</w:t>
      </w:r>
      <w:r w:rsidR="00662F40" w:rsidRPr="007A7D19">
        <w:rPr>
          <w:rFonts w:ascii="Times New Roman" w:hAnsi="Times New Roman" w:cs="Times New Roman"/>
          <w:b/>
          <w:sz w:val="24"/>
          <w:szCs w:val="24"/>
        </w:rPr>
        <w:t>»</w:t>
      </w:r>
    </w:p>
    <w:p w:rsidR="00AB1F7E" w:rsidRPr="007A7D19" w:rsidRDefault="00AB1F7E" w:rsidP="001D7695">
      <w:pPr>
        <w:pStyle w:val="ConsPlusNormal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1474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/>
      </w:tblPr>
      <w:tblGrid>
        <w:gridCol w:w="1984"/>
        <w:gridCol w:w="1844"/>
        <w:gridCol w:w="2184"/>
        <w:gridCol w:w="1965"/>
        <w:gridCol w:w="954"/>
        <w:gridCol w:w="1323"/>
        <w:gridCol w:w="1229"/>
        <w:gridCol w:w="1133"/>
        <w:gridCol w:w="991"/>
        <w:gridCol w:w="1134"/>
      </w:tblGrid>
      <w:tr w:rsidR="00AB1F7E" w:rsidRPr="007A7D19" w:rsidTr="00662F40">
        <w:tc>
          <w:tcPr>
            <w:tcW w:w="3828" w:type="dxa"/>
            <w:gridSpan w:val="2"/>
          </w:tcPr>
          <w:p w:rsidR="00AB1F7E" w:rsidRPr="007A7D19" w:rsidRDefault="00AB1F7E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Заказчик подпрограммы</w:t>
            </w:r>
          </w:p>
        </w:tc>
        <w:tc>
          <w:tcPr>
            <w:tcW w:w="10913" w:type="dxa"/>
            <w:gridSpan w:val="8"/>
          </w:tcPr>
          <w:p w:rsidR="00AB1F7E" w:rsidRPr="007A7D19" w:rsidRDefault="00AB1F7E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 w:rsidR="00662F40" w:rsidRPr="007A7D19">
              <w:rPr>
                <w:rFonts w:ascii="Times New Roman" w:hAnsi="Times New Roman" w:cs="Times New Roman"/>
                <w:sz w:val="24"/>
                <w:szCs w:val="24"/>
              </w:rPr>
              <w:t>мобилизационной подготовки, гражданской защиты и территориальной безопасности</w:t>
            </w:r>
          </w:p>
        </w:tc>
      </w:tr>
      <w:tr w:rsidR="00AB1F7E" w:rsidRPr="007A7D19" w:rsidTr="00662F40">
        <w:tc>
          <w:tcPr>
            <w:tcW w:w="3828" w:type="dxa"/>
            <w:gridSpan w:val="2"/>
          </w:tcPr>
          <w:p w:rsidR="00AB1F7E" w:rsidRPr="007A7D19" w:rsidRDefault="00AB1F7E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Задача 1 подпрограммы</w:t>
            </w:r>
          </w:p>
        </w:tc>
        <w:tc>
          <w:tcPr>
            <w:tcW w:w="10913" w:type="dxa"/>
            <w:gridSpan w:val="8"/>
          </w:tcPr>
          <w:p w:rsidR="00AB1F7E" w:rsidRPr="007A7D19" w:rsidRDefault="00AB1F7E" w:rsidP="00546E5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7D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Реализация задач гражданской обороны и обеспечение выполнения мероприятий Плана гражданской обороны и защиты населения </w:t>
            </w:r>
            <w:r w:rsidR="00546E5E" w:rsidRPr="007A7D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Лотошинского </w:t>
            </w:r>
            <w:r w:rsidRPr="007A7D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7A7D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униципального района Московской области</w:t>
            </w:r>
          </w:p>
        </w:tc>
      </w:tr>
      <w:tr w:rsidR="00AB1F7E" w:rsidRPr="007A7D19" w:rsidTr="00662F40">
        <w:tc>
          <w:tcPr>
            <w:tcW w:w="1984" w:type="dxa"/>
            <w:vMerge w:val="restart"/>
          </w:tcPr>
          <w:p w:rsidR="00AB1F7E" w:rsidRPr="007A7D19" w:rsidRDefault="00AB1F7E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Источники ф</w:t>
            </w: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нансирования подпрограммы по годам реализации и главным расп</w:t>
            </w: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рядителям бю</w:t>
            </w: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жетных средств, в том числе по годам:</w:t>
            </w:r>
          </w:p>
        </w:tc>
        <w:tc>
          <w:tcPr>
            <w:tcW w:w="1844" w:type="dxa"/>
            <w:vMerge w:val="restart"/>
          </w:tcPr>
          <w:p w:rsidR="00AB1F7E" w:rsidRPr="007A7D19" w:rsidRDefault="00AB1F7E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2184" w:type="dxa"/>
            <w:vMerge w:val="restart"/>
          </w:tcPr>
          <w:p w:rsidR="00AB1F7E" w:rsidRPr="007A7D19" w:rsidRDefault="00AB1F7E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Главный распор</w:t>
            </w: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дитель бюджетных средств</w:t>
            </w:r>
          </w:p>
        </w:tc>
        <w:tc>
          <w:tcPr>
            <w:tcW w:w="1965" w:type="dxa"/>
            <w:vMerge w:val="restart"/>
          </w:tcPr>
          <w:p w:rsidR="00AB1F7E" w:rsidRPr="007A7D19" w:rsidRDefault="00AB1F7E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Источник фина</w:t>
            </w: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сирования</w:t>
            </w:r>
          </w:p>
        </w:tc>
        <w:tc>
          <w:tcPr>
            <w:tcW w:w="6764" w:type="dxa"/>
            <w:gridSpan w:val="6"/>
          </w:tcPr>
          <w:p w:rsidR="00AB1F7E" w:rsidRPr="007A7D19" w:rsidRDefault="00AB1F7E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Расходы (тыс. рублей)</w:t>
            </w:r>
          </w:p>
        </w:tc>
      </w:tr>
      <w:tr w:rsidR="00AB1F7E" w:rsidRPr="007A7D19" w:rsidTr="00662F40">
        <w:tc>
          <w:tcPr>
            <w:tcW w:w="1984" w:type="dxa"/>
            <w:vMerge/>
          </w:tcPr>
          <w:p w:rsidR="00AB1F7E" w:rsidRPr="007A7D19" w:rsidRDefault="00AB1F7E" w:rsidP="001D76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</w:tcPr>
          <w:p w:rsidR="00AB1F7E" w:rsidRPr="007A7D19" w:rsidRDefault="00AB1F7E" w:rsidP="001D76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4" w:type="dxa"/>
            <w:vMerge/>
          </w:tcPr>
          <w:p w:rsidR="00AB1F7E" w:rsidRPr="007A7D19" w:rsidRDefault="00AB1F7E" w:rsidP="001D76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5" w:type="dxa"/>
            <w:vMerge/>
          </w:tcPr>
          <w:p w:rsidR="00AB1F7E" w:rsidRPr="007A7D19" w:rsidRDefault="00AB1F7E" w:rsidP="001D76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4" w:type="dxa"/>
          </w:tcPr>
          <w:p w:rsidR="00AB1F7E" w:rsidRPr="007A7D19" w:rsidRDefault="00AB1F7E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662F40" w:rsidRPr="007A7D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23" w:type="dxa"/>
          </w:tcPr>
          <w:p w:rsidR="00AB1F7E" w:rsidRPr="007A7D19" w:rsidRDefault="00662F40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229" w:type="dxa"/>
          </w:tcPr>
          <w:p w:rsidR="00AB1F7E" w:rsidRPr="007A7D19" w:rsidRDefault="00AB1F7E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662F40" w:rsidRPr="007A7D1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3" w:type="dxa"/>
          </w:tcPr>
          <w:p w:rsidR="00AB1F7E" w:rsidRPr="007A7D19" w:rsidRDefault="00662F40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991" w:type="dxa"/>
          </w:tcPr>
          <w:p w:rsidR="00AB1F7E" w:rsidRPr="007A7D19" w:rsidRDefault="00662F40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134" w:type="dxa"/>
          </w:tcPr>
          <w:p w:rsidR="00AB1F7E" w:rsidRPr="007A7D19" w:rsidRDefault="00AB1F7E" w:rsidP="001D769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</w:tr>
      <w:tr w:rsidR="00B842B3" w:rsidRPr="007A7D19" w:rsidTr="00662F40">
        <w:tc>
          <w:tcPr>
            <w:tcW w:w="1984" w:type="dxa"/>
            <w:vMerge/>
          </w:tcPr>
          <w:p w:rsidR="00B842B3" w:rsidRPr="007A7D19" w:rsidRDefault="00B842B3" w:rsidP="001D76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vMerge w:val="restart"/>
          </w:tcPr>
          <w:p w:rsidR="00B842B3" w:rsidRPr="007A7D19" w:rsidRDefault="00B842B3" w:rsidP="001D7695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Обеспечение мероприятий гражданской обороны на те</w:t>
            </w: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ритории Лот</w:t>
            </w: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шинского м</w:t>
            </w: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ниципального района Моско</w:t>
            </w: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ской области</w:t>
            </w:r>
          </w:p>
        </w:tc>
        <w:tc>
          <w:tcPr>
            <w:tcW w:w="2184" w:type="dxa"/>
            <w:vMerge w:val="restart"/>
          </w:tcPr>
          <w:p w:rsidR="00B842B3" w:rsidRPr="007A7D19" w:rsidRDefault="001170E5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Лотошинского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ниципального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она, администрация городского посел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Лотошино</w:t>
            </w:r>
          </w:p>
        </w:tc>
        <w:tc>
          <w:tcPr>
            <w:tcW w:w="1965" w:type="dxa"/>
          </w:tcPr>
          <w:p w:rsidR="00B842B3" w:rsidRPr="007A7D19" w:rsidRDefault="00B842B3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:rsidR="00B842B3" w:rsidRPr="007A7D19" w:rsidRDefault="00B842B3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954" w:type="dxa"/>
          </w:tcPr>
          <w:p w:rsidR="00B842B3" w:rsidRPr="007A7D19" w:rsidRDefault="00B842B3" w:rsidP="00B842B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b/>
                <w:sz w:val="24"/>
                <w:szCs w:val="24"/>
              </w:rPr>
              <w:t>468,9</w:t>
            </w:r>
          </w:p>
        </w:tc>
        <w:tc>
          <w:tcPr>
            <w:tcW w:w="1323" w:type="dxa"/>
          </w:tcPr>
          <w:p w:rsidR="00B842B3" w:rsidRPr="007A7D19" w:rsidRDefault="00B842B3" w:rsidP="00B842B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C43838">
              <w:rPr>
                <w:rFonts w:ascii="Times New Roman" w:hAnsi="Times New Roman" w:cs="Times New Roman"/>
                <w:b/>
                <w:sz w:val="24"/>
                <w:szCs w:val="24"/>
              </w:rPr>
              <w:t>26,6</w:t>
            </w:r>
          </w:p>
        </w:tc>
        <w:tc>
          <w:tcPr>
            <w:tcW w:w="1229" w:type="dxa"/>
          </w:tcPr>
          <w:p w:rsidR="00B842B3" w:rsidRPr="007A7D19" w:rsidRDefault="0041580D" w:rsidP="00B842B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578</w:t>
            </w:r>
            <w:r w:rsidR="00B842B3" w:rsidRPr="007A7D19">
              <w:rPr>
                <w:rFonts w:ascii="Times New Roman" w:hAnsi="Times New Roman" w:cs="Times New Roman"/>
                <w:b/>
                <w:sz w:val="24"/>
                <w:szCs w:val="24"/>
              </w:rPr>
              <w:t>,7</w:t>
            </w:r>
          </w:p>
        </w:tc>
        <w:tc>
          <w:tcPr>
            <w:tcW w:w="1133" w:type="dxa"/>
          </w:tcPr>
          <w:p w:rsidR="00B842B3" w:rsidRPr="007A7D19" w:rsidRDefault="00B842B3" w:rsidP="00B842B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b/>
                <w:sz w:val="24"/>
                <w:szCs w:val="24"/>
              </w:rPr>
              <w:t>1659,4</w:t>
            </w:r>
          </w:p>
        </w:tc>
        <w:tc>
          <w:tcPr>
            <w:tcW w:w="991" w:type="dxa"/>
          </w:tcPr>
          <w:p w:rsidR="00B842B3" w:rsidRPr="007A7D19" w:rsidRDefault="00B842B3" w:rsidP="00B842B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b/>
                <w:sz w:val="24"/>
                <w:szCs w:val="24"/>
              </w:rPr>
              <w:t>1661,4</w:t>
            </w:r>
          </w:p>
        </w:tc>
        <w:tc>
          <w:tcPr>
            <w:tcW w:w="1134" w:type="dxa"/>
          </w:tcPr>
          <w:p w:rsidR="00B842B3" w:rsidRPr="007A7D19" w:rsidRDefault="00C43838" w:rsidP="0041580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41580D">
              <w:rPr>
                <w:rFonts w:ascii="Times New Roman" w:hAnsi="Times New Roman" w:cs="Times New Roman"/>
                <w:b/>
                <w:sz w:val="24"/>
                <w:szCs w:val="24"/>
              </w:rPr>
              <w:t>625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</w:tr>
      <w:tr w:rsidR="00B842B3" w:rsidRPr="007A7D19" w:rsidTr="00662F40">
        <w:tc>
          <w:tcPr>
            <w:tcW w:w="1984" w:type="dxa"/>
            <w:vMerge/>
          </w:tcPr>
          <w:p w:rsidR="00B842B3" w:rsidRPr="007A7D19" w:rsidRDefault="00B842B3" w:rsidP="001D76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</w:tcPr>
          <w:p w:rsidR="00B842B3" w:rsidRPr="007A7D19" w:rsidRDefault="00B842B3" w:rsidP="001D76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4" w:type="dxa"/>
            <w:vMerge/>
          </w:tcPr>
          <w:p w:rsidR="00B842B3" w:rsidRPr="007A7D19" w:rsidRDefault="00B842B3" w:rsidP="001D76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:rsidR="00B842B3" w:rsidRPr="007A7D19" w:rsidRDefault="00B842B3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Средства райо</w:t>
            </w: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ного бюджета</w:t>
            </w:r>
          </w:p>
        </w:tc>
        <w:tc>
          <w:tcPr>
            <w:tcW w:w="954" w:type="dxa"/>
          </w:tcPr>
          <w:p w:rsidR="00B842B3" w:rsidRPr="007A7D19" w:rsidRDefault="00B842B3" w:rsidP="001D769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b/>
                <w:sz w:val="24"/>
                <w:szCs w:val="24"/>
              </w:rPr>
              <w:t>468,9</w:t>
            </w:r>
          </w:p>
        </w:tc>
        <w:tc>
          <w:tcPr>
            <w:tcW w:w="1323" w:type="dxa"/>
          </w:tcPr>
          <w:p w:rsidR="00B842B3" w:rsidRPr="007A7D19" w:rsidRDefault="00B842B3" w:rsidP="001D769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b/>
                <w:sz w:val="24"/>
                <w:szCs w:val="24"/>
              </w:rPr>
              <w:t>318,6</w:t>
            </w:r>
          </w:p>
        </w:tc>
        <w:tc>
          <w:tcPr>
            <w:tcW w:w="1229" w:type="dxa"/>
          </w:tcPr>
          <w:p w:rsidR="00B842B3" w:rsidRPr="007A7D19" w:rsidRDefault="0041580D" w:rsidP="001D769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B842B3" w:rsidRPr="007A7D1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B842B3" w:rsidRPr="007A7D19">
              <w:rPr>
                <w:rFonts w:ascii="Times New Roman" w:hAnsi="Times New Roman" w:cs="Times New Roman"/>
                <w:b/>
                <w:sz w:val="24"/>
                <w:szCs w:val="24"/>
              </w:rPr>
              <w:t>,7</w:t>
            </w:r>
          </w:p>
        </w:tc>
        <w:tc>
          <w:tcPr>
            <w:tcW w:w="1133" w:type="dxa"/>
          </w:tcPr>
          <w:p w:rsidR="00B842B3" w:rsidRPr="007A7D19" w:rsidRDefault="00B842B3" w:rsidP="001D769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b/>
                <w:sz w:val="24"/>
                <w:szCs w:val="24"/>
              </w:rPr>
              <w:t>1606,4</w:t>
            </w:r>
          </w:p>
        </w:tc>
        <w:tc>
          <w:tcPr>
            <w:tcW w:w="991" w:type="dxa"/>
          </w:tcPr>
          <w:p w:rsidR="00B842B3" w:rsidRPr="007A7D19" w:rsidRDefault="00B842B3" w:rsidP="001D769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b/>
                <w:sz w:val="24"/>
                <w:szCs w:val="24"/>
              </w:rPr>
              <w:t>1606,4</w:t>
            </w:r>
          </w:p>
        </w:tc>
        <w:tc>
          <w:tcPr>
            <w:tcW w:w="1134" w:type="dxa"/>
          </w:tcPr>
          <w:p w:rsidR="00B842B3" w:rsidRPr="007A7D19" w:rsidRDefault="00B842B3" w:rsidP="0041580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  <w:r w:rsidR="0041580D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Pr="007A7D19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</w:tr>
      <w:tr w:rsidR="00B842B3" w:rsidRPr="007A7D19" w:rsidTr="00662F40">
        <w:tc>
          <w:tcPr>
            <w:tcW w:w="1984" w:type="dxa"/>
            <w:vMerge/>
          </w:tcPr>
          <w:p w:rsidR="00B842B3" w:rsidRPr="007A7D19" w:rsidRDefault="00B842B3" w:rsidP="001D76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</w:tcPr>
          <w:p w:rsidR="00B842B3" w:rsidRPr="007A7D19" w:rsidRDefault="00B842B3" w:rsidP="001D76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4" w:type="dxa"/>
            <w:vMerge/>
          </w:tcPr>
          <w:p w:rsidR="00B842B3" w:rsidRPr="007A7D19" w:rsidRDefault="00B842B3" w:rsidP="001D76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:rsidR="00B842B3" w:rsidRPr="007A7D19" w:rsidRDefault="00B842B3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Средства бюдж</w:t>
            </w: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тов поселений</w:t>
            </w:r>
          </w:p>
        </w:tc>
        <w:tc>
          <w:tcPr>
            <w:tcW w:w="954" w:type="dxa"/>
          </w:tcPr>
          <w:p w:rsidR="00B842B3" w:rsidRPr="007A7D19" w:rsidRDefault="00B842B3" w:rsidP="001D769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23" w:type="dxa"/>
          </w:tcPr>
          <w:p w:rsidR="00B842B3" w:rsidRPr="007A7D19" w:rsidRDefault="00005AA1" w:rsidP="001D769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8,0</w:t>
            </w:r>
          </w:p>
        </w:tc>
        <w:tc>
          <w:tcPr>
            <w:tcW w:w="1229" w:type="dxa"/>
          </w:tcPr>
          <w:p w:rsidR="00B842B3" w:rsidRPr="007A7D19" w:rsidRDefault="00B842B3" w:rsidP="001D769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b/>
                <w:sz w:val="24"/>
                <w:szCs w:val="24"/>
              </w:rPr>
              <w:t>50,0</w:t>
            </w:r>
          </w:p>
        </w:tc>
        <w:tc>
          <w:tcPr>
            <w:tcW w:w="1133" w:type="dxa"/>
          </w:tcPr>
          <w:p w:rsidR="00B842B3" w:rsidRPr="007A7D19" w:rsidRDefault="00B842B3" w:rsidP="001D769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b/>
                <w:sz w:val="24"/>
                <w:szCs w:val="24"/>
              </w:rPr>
              <w:t>53,0</w:t>
            </w:r>
          </w:p>
        </w:tc>
        <w:tc>
          <w:tcPr>
            <w:tcW w:w="991" w:type="dxa"/>
          </w:tcPr>
          <w:p w:rsidR="00B842B3" w:rsidRPr="007A7D19" w:rsidRDefault="00B842B3" w:rsidP="001D769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b/>
                <w:sz w:val="24"/>
                <w:szCs w:val="24"/>
              </w:rPr>
              <w:t>55,0</w:t>
            </w:r>
          </w:p>
        </w:tc>
        <w:tc>
          <w:tcPr>
            <w:tcW w:w="1134" w:type="dxa"/>
          </w:tcPr>
          <w:p w:rsidR="00B842B3" w:rsidRPr="007A7D19" w:rsidRDefault="00B842B3" w:rsidP="00005AA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05AA1">
              <w:rPr>
                <w:rFonts w:ascii="Times New Roman" w:hAnsi="Times New Roman" w:cs="Times New Roman"/>
                <w:b/>
                <w:sz w:val="24"/>
                <w:szCs w:val="24"/>
              </w:rPr>
              <w:t>66,0</w:t>
            </w:r>
          </w:p>
        </w:tc>
      </w:tr>
      <w:tr w:rsidR="00B842B3" w:rsidRPr="007A7D19" w:rsidTr="00B842B3">
        <w:trPr>
          <w:trHeight w:val="552"/>
        </w:trPr>
        <w:tc>
          <w:tcPr>
            <w:tcW w:w="3828" w:type="dxa"/>
            <w:gridSpan w:val="2"/>
            <w:vMerge w:val="restart"/>
            <w:tcBorders>
              <w:bottom w:val="single" w:sz="4" w:space="0" w:color="auto"/>
            </w:tcBorders>
          </w:tcPr>
          <w:p w:rsidR="00B842B3" w:rsidRPr="007A7D19" w:rsidRDefault="00B842B3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реализ</w:t>
            </w: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ции подпрограммы</w:t>
            </w:r>
          </w:p>
        </w:tc>
        <w:tc>
          <w:tcPr>
            <w:tcW w:w="10913" w:type="dxa"/>
            <w:gridSpan w:val="8"/>
            <w:tcBorders>
              <w:bottom w:val="single" w:sz="4" w:space="0" w:color="auto"/>
            </w:tcBorders>
          </w:tcPr>
          <w:p w:rsidR="00B842B3" w:rsidRPr="007A7D19" w:rsidRDefault="00B842B3" w:rsidP="00AB36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степени обеспеченности запасами материально-технических, продовольственных, медици</w:t>
            </w:r>
            <w:r w:rsidRPr="007A7D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7A7D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ских и иных средств для целей гражданской обороны до 40 %</w:t>
            </w: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 xml:space="preserve"> к 2019 году</w:t>
            </w:r>
          </w:p>
        </w:tc>
      </w:tr>
      <w:tr w:rsidR="00B842B3" w:rsidRPr="007A7D19" w:rsidTr="00AB3628">
        <w:tc>
          <w:tcPr>
            <w:tcW w:w="3828" w:type="dxa"/>
            <w:gridSpan w:val="2"/>
            <w:vMerge/>
          </w:tcPr>
          <w:p w:rsidR="00B842B3" w:rsidRPr="007A7D19" w:rsidRDefault="00B842B3" w:rsidP="00AB3628">
            <w:pPr>
              <w:pStyle w:val="ConsPlusNormal"/>
              <w:tabs>
                <w:tab w:val="left" w:pos="505"/>
              </w:tabs>
              <w:ind w:left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3" w:type="dxa"/>
            <w:gridSpan w:val="8"/>
          </w:tcPr>
          <w:p w:rsidR="00B842B3" w:rsidRPr="007A7D19" w:rsidRDefault="00B842B3" w:rsidP="00AB36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Увеличение степени готовности ЗСГО по отношению к имеющемуся фонду ЗСГО до 70% к 2019 году</w:t>
            </w:r>
          </w:p>
          <w:p w:rsidR="00B842B3" w:rsidRPr="007A7D19" w:rsidRDefault="00B842B3" w:rsidP="00AB36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1F7E" w:rsidRPr="007A7D19" w:rsidRDefault="00AB1F7E" w:rsidP="001D769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62F40" w:rsidRPr="007A7D19" w:rsidRDefault="00662F40" w:rsidP="001D76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B1F7E" w:rsidRPr="007A7D19" w:rsidRDefault="00AF6A7D" w:rsidP="001D76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A7D19">
        <w:rPr>
          <w:rFonts w:ascii="Times New Roman" w:hAnsi="Times New Roman"/>
          <w:b/>
          <w:sz w:val="24"/>
          <w:szCs w:val="24"/>
        </w:rPr>
        <w:br w:type="page"/>
      </w:r>
      <w:r w:rsidR="00AB1F7E" w:rsidRPr="007A7D19">
        <w:rPr>
          <w:rFonts w:ascii="Times New Roman" w:hAnsi="Times New Roman"/>
          <w:b/>
          <w:sz w:val="24"/>
          <w:szCs w:val="24"/>
        </w:rPr>
        <w:lastRenderedPageBreak/>
        <w:t>Характеристика сферы реализации подпрограммы 5</w:t>
      </w:r>
    </w:p>
    <w:p w:rsidR="00AB1F7E" w:rsidRPr="007A7D19" w:rsidRDefault="00AB1F7E" w:rsidP="001D76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  <w:highlight w:val="yellow"/>
        </w:rPr>
      </w:pPr>
    </w:p>
    <w:p w:rsidR="00662F40" w:rsidRPr="007A7D19" w:rsidRDefault="00AB1F7E" w:rsidP="001D76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A7D19">
        <w:rPr>
          <w:rFonts w:ascii="Times New Roman" w:hAnsi="Times New Roman"/>
          <w:sz w:val="24"/>
          <w:szCs w:val="24"/>
        </w:rPr>
        <w:t xml:space="preserve">На территории </w:t>
      </w:r>
      <w:r w:rsidR="00662F40" w:rsidRPr="007A7D19">
        <w:rPr>
          <w:rFonts w:ascii="Times New Roman" w:hAnsi="Times New Roman"/>
          <w:sz w:val="24"/>
          <w:szCs w:val="24"/>
        </w:rPr>
        <w:t xml:space="preserve">Лотошинского </w:t>
      </w:r>
      <w:r w:rsidR="00A67915" w:rsidRPr="007A7D19">
        <w:rPr>
          <w:rFonts w:ascii="Times New Roman" w:hAnsi="Times New Roman"/>
          <w:sz w:val="24"/>
          <w:szCs w:val="24"/>
        </w:rPr>
        <w:t xml:space="preserve"> муниципального района</w:t>
      </w:r>
      <w:r w:rsidRPr="007A7D19">
        <w:rPr>
          <w:rFonts w:ascii="Times New Roman" w:hAnsi="Times New Roman"/>
          <w:sz w:val="24"/>
          <w:szCs w:val="24"/>
        </w:rPr>
        <w:t xml:space="preserve"> расположено </w:t>
      </w:r>
      <w:r w:rsidR="00662F40" w:rsidRPr="007A7D19">
        <w:rPr>
          <w:rFonts w:ascii="Times New Roman" w:hAnsi="Times New Roman"/>
          <w:sz w:val="24"/>
          <w:szCs w:val="24"/>
        </w:rPr>
        <w:t>25 противорадиационных укрытий (из них 23 необоснованно п</w:t>
      </w:r>
      <w:r w:rsidR="00662F40" w:rsidRPr="007A7D19">
        <w:rPr>
          <w:rFonts w:ascii="Times New Roman" w:hAnsi="Times New Roman"/>
          <w:sz w:val="24"/>
          <w:szCs w:val="24"/>
        </w:rPr>
        <w:t>о</w:t>
      </w:r>
      <w:r w:rsidR="00662F40" w:rsidRPr="007A7D19">
        <w:rPr>
          <w:rFonts w:ascii="Times New Roman" w:hAnsi="Times New Roman"/>
          <w:sz w:val="24"/>
          <w:szCs w:val="24"/>
        </w:rPr>
        <w:t xml:space="preserve">ставленых на учет). Защитных сооружений на территории </w:t>
      </w:r>
      <w:r w:rsidR="007A7D19" w:rsidRPr="007A7D19">
        <w:rPr>
          <w:rFonts w:ascii="Times New Roman" w:hAnsi="Times New Roman"/>
          <w:sz w:val="24"/>
          <w:szCs w:val="24"/>
        </w:rPr>
        <w:t>Л</w:t>
      </w:r>
      <w:r w:rsidR="00662F40" w:rsidRPr="007A7D19">
        <w:rPr>
          <w:rFonts w:ascii="Times New Roman" w:hAnsi="Times New Roman"/>
          <w:sz w:val="24"/>
          <w:szCs w:val="24"/>
        </w:rPr>
        <w:t>отошинского муниципального района нет.</w:t>
      </w:r>
    </w:p>
    <w:p w:rsidR="00AB1F7E" w:rsidRPr="007A7D19" w:rsidRDefault="00AB1F7E" w:rsidP="001D76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A7D19">
        <w:rPr>
          <w:rFonts w:ascii="Times New Roman" w:hAnsi="Times New Roman"/>
          <w:sz w:val="24"/>
          <w:szCs w:val="24"/>
        </w:rPr>
        <w:t xml:space="preserve"> Для экстренного укрытия населения от обычных средств поражения необходимо содержать имеющийся фонд заглубленных помещ</w:t>
      </w:r>
      <w:r w:rsidRPr="007A7D19">
        <w:rPr>
          <w:rFonts w:ascii="Times New Roman" w:hAnsi="Times New Roman"/>
          <w:sz w:val="24"/>
          <w:szCs w:val="24"/>
        </w:rPr>
        <w:t>е</w:t>
      </w:r>
      <w:r w:rsidRPr="007A7D19">
        <w:rPr>
          <w:rFonts w:ascii="Times New Roman" w:hAnsi="Times New Roman"/>
          <w:sz w:val="24"/>
          <w:szCs w:val="24"/>
        </w:rPr>
        <w:t xml:space="preserve">ний подземного пространства в количестве </w:t>
      </w:r>
      <w:r w:rsidR="001D7695" w:rsidRPr="007A7D19">
        <w:rPr>
          <w:rFonts w:ascii="Times New Roman" w:hAnsi="Times New Roman"/>
          <w:sz w:val="24"/>
          <w:szCs w:val="24"/>
        </w:rPr>
        <w:t>73</w:t>
      </w:r>
      <w:r w:rsidRPr="007A7D19">
        <w:rPr>
          <w:rFonts w:ascii="Times New Roman" w:hAnsi="Times New Roman"/>
          <w:sz w:val="24"/>
          <w:szCs w:val="24"/>
        </w:rPr>
        <w:t xml:space="preserve"> помещени</w:t>
      </w:r>
      <w:r w:rsidR="001D7695" w:rsidRPr="007A7D19">
        <w:rPr>
          <w:rFonts w:ascii="Times New Roman" w:hAnsi="Times New Roman"/>
          <w:sz w:val="24"/>
          <w:szCs w:val="24"/>
        </w:rPr>
        <w:t>я</w:t>
      </w:r>
      <w:r w:rsidRPr="007A7D19">
        <w:rPr>
          <w:rFonts w:ascii="Times New Roman" w:hAnsi="Times New Roman"/>
          <w:sz w:val="24"/>
          <w:szCs w:val="24"/>
        </w:rPr>
        <w:t xml:space="preserve"> из расчета </w:t>
      </w:r>
      <w:r w:rsidR="001D7695" w:rsidRPr="007A7D19">
        <w:rPr>
          <w:rFonts w:ascii="Times New Roman" w:hAnsi="Times New Roman"/>
          <w:sz w:val="24"/>
          <w:szCs w:val="24"/>
        </w:rPr>
        <w:t>41042,5</w:t>
      </w:r>
      <w:r w:rsidRPr="007A7D19">
        <w:rPr>
          <w:rFonts w:ascii="Times New Roman" w:hAnsi="Times New Roman"/>
          <w:sz w:val="24"/>
          <w:szCs w:val="24"/>
        </w:rPr>
        <w:t xml:space="preserve"> квадратных метров на </w:t>
      </w:r>
      <w:r w:rsidR="001D7695" w:rsidRPr="007A7D19">
        <w:rPr>
          <w:rFonts w:ascii="Times New Roman" w:hAnsi="Times New Roman"/>
          <w:sz w:val="24"/>
          <w:szCs w:val="24"/>
        </w:rPr>
        <w:t>20,295</w:t>
      </w:r>
      <w:r w:rsidRPr="007A7D19">
        <w:rPr>
          <w:rFonts w:ascii="Times New Roman" w:hAnsi="Times New Roman"/>
          <w:sz w:val="24"/>
          <w:szCs w:val="24"/>
        </w:rPr>
        <w:t xml:space="preserve"> тысяч человек.</w:t>
      </w:r>
    </w:p>
    <w:p w:rsidR="00AB1F7E" w:rsidRPr="007A7D19" w:rsidRDefault="00AB1F7E" w:rsidP="001D76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A7D19">
        <w:rPr>
          <w:rFonts w:ascii="Times New Roman" w:hAnsi="Times New Roman"/>
          <w:sz w:val="24"/>
          <w:szCs w:val="24"/>
        </w:rPr>
        <w:t xml:space="preserve">С целью подготовки населения в области гражданской обороны необходимо продолжить работу по </w:t>
      </w:r>
      <w:r w:rsidR="001D7695" w:rsidRPr="007A7D19">
        <w:rPr>
          <w:rFonts w:ascii="Times New Roman" w:hAnsi="Times New Roman"/>
          <w:sz w:val="24"/>
          <w:szCs w:val="24"/>
        </w:rPr>
        <w:t xml:space="preserve">оснащению </w:t>
      </w:r>
      <w:r w:rsidRPr="007A7D19">
        <w:rPr>
          <w:rFonts w:ascii="Times New Roman" w:hAnsi="Times New Roman"/>
          <w:sz w:val="24"/>
          <w:szCs w:val="24"/>
        </w:rPr>
        <w:t>учебных консул</w:t>
      </w:r>
      <w:r w:rsidR="001D7695" w:rsidRPr="007A7D19">
        <w:rPr>
          <w:rFonts w:ascii="Times New Roman" w:hAnsi="Times New Roman"/>
          <w:sz w:val="24"/>
          <w:szCs w:val="24"/>
        </w:rPr>
        <w:t>ьтац</w:t>
      </w:r>
      <w:r w:rsidR="001D7695" w:rsidRPr="007A7D19">
        <w:rPr>
          <w:rFonts w:ascii="Times New Roman" w:hAnsi="Times New Roman"/>
          <w:sz w:val="24"/>
          <w:szCs w:val="24"/>
        </w:rPr>
        <w:t>и</w:t>
      </w:r>
      <w:r w:rsidR="001D7695" w:rsidRPr="007A7D19">
        <w:rPr>
          <w:rFonts w:ascii="Times New Roman" w:hAnsi="Times New Roman"/>
          <w:sz w:val="24"/>
          <w:szCs w:val="24"/>
        </w:rPr>
        <w:t>онных пунктов</w:t>
      </w:r>
      <w:r w:rsidRPr="007A7D19">
        <w:rPr>
          <w:rFonts w:ascii="Times New Roman" w:hAnsi="Times New Roman"/>
          <w:sz w:val="24"/>
          <w:szCs w:val="24"/>
        </w:rPr>
        <w:t>.</w:t>
      </w:r>
    </w:p>
    <w:p w:rsidR="00AB1F7E" w:rsidRPr="007A7D19" w:rsidRDefault="00AB1F7E" w:rsidP="001D76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color w:val="FF0000"/>
          <w:sz w:val="24"/>
          <w:szCs w:val="24"/>
          <w:highlight w:val="yellow"/>
        </w:rPr>
      </w:pPr>
      <w:r w:rsidRPr="007A7D19">
        <w:rPr>
          <w:rFonts w:ascii="Times New Roman" w:hAnsi="Times New Roman"/>
          <w:sz w:val="24"/>
          <w:szCs w:val="24"/>
        </w:rPr>
        <w:t xml:space="preserve">Повышение уровня защиты населения и территории </w:t>
      </w:r>
      <w:r w:rsidR="001D7695" w:rsidRPr="007A7D19">
        <w:rPr>
          <w:rFonts w:ascii="Times New Roman" w:hAnsi="Times New Roman"/>
          <w:sz w:val="24"/>
          <w:szCs w:val="24"/>
        </w:rPr>
        <w:t xml:space="preserve">Лотошинского </w:t>
      </w:r>
      <w:r w:rsidR="00A67915" w:rsidRPr="007A7D19">
        <w:rPr>
          <w:rFonts w:ascii="Times New Roman" w:hAnsi="Times New Roman"/>
          <w:sz w:val="24"/>
          <w:szCs w:val="24"/>
        </w:rPr>
        <w:t>муниципального района</w:t>
      </w:r>
      <w:r w:rsidRPr="007A7D19">
        <w:rPr>
          <w:rFonts w:ascii="Times New Roman" w:hAnsi="Times New Roman"/>
          <w:sz w:val="24"/>
          <w:szCs w:val="24"/>
        </w:rPr>
        <w:t xml:space="preserve"> от опасностей </w:t>
      </w:r>
      <w:r w:rsidRPr="007A7D19">
        <w:rPr>
          <w:rFonts w:ascii="Times New Roman" w:eastAsia="Times New Roman" w:hAnsi="Times New Roman"/>
          <w:sz w:val="24"/>
          <w:szCs w:val="24"/>
          <w:lang w:eastAsia="ru-RU"/>
        </w:rPr>
        <w:t xml:space="preserve">возникающих при военных конфликтах или вследствие этих конфликтов, </w:t>
      </w:r>
      <w:r w:rsidRPr="007A7D19">
        <w:rPr>
          <w:rFonts w:ascii="Times New Roman" w:hAnsi="Times New Roman"/>
          <w:sz w:val="24"/>
          <w:szCs w:val="24"/>
        </w:rPr>
        <w:t>планируется достигнуть путем реализации основных мероприятий направленных на сове</w:t>
      </w:r>
      <w:r w:rsidRPr="007A7D19">
        <w:rPr>
          <w:rFonts w:ascii="Times New Roman" w:hAnsi="Times New Roman"/>
          <w:sz w:val="24"/>
          <w:szCs w:val="24"/>
        </w:rPr>
        <w:t>р</w:t>
      </w:r>
      <w:r w:rsidRPr="007A7D19">
        <w:rPr>
          <w:rFonts w:ascii="Times New Roman" w:hAnsi="Times New Roman"/>
          <w:sz w:val="24"/>
          <w:szCs w:val="24"/>
        </w:rPr>
        <w:t>шенствование системы подготовки населения по вопросам гражданской обороны, повышения готовности сил гражданской обороны района, объектов гражданской обороны, защитных сооружений гражданской обороны, систем управления гражданской обороны, связи, создания и содержания запасов материально-технических, продовольственных, медицинских и иных средств, для целей гражданской обороны</w:t>
      </w:r>
      <w:r w:rsidR="001D7695" w:rsidRPr="007A7D19">
        <w:rPr>
          <w:rFonts w:ascii="Times New Roman" w:hAnsi="Times New Roman"/>
          <w:sz w:val="24"/>
          <w:szCs w:val="24"/>
        </w:rPr>
        <w:t xml:space="preserve">. </w:t>
      </w:r>
    </w:p>
    <w:p w:rsidR="00AB1F7E" w:rsidRPr="007A7D19" w:rsidRDefault="00AB1F7E" w:rsidP="001D769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FF0000"/>
          <w:sz w:val="24"/>
          <w:szCs w:val="24"/>
          <w:highlight w:val="yellow"/>
        </w:rPr>
      </w:pPr>
    </w:p>
    <w:p w:rsidR="00AB1F7E" w:rsidRPr="007A7D19" w:rsidRDefault="00AB1F7E" w:rsidP="001D769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67915" w:rsidRPr="007A7D19" w:rsidRDefault="00A67915" w:rsidP="001D769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67915" w:rsidRPr="007A7D19" w:rsidRDefault="00A67915" w:rsidP="001D769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67915" w:rsidRPr="007A7D19" w:rsidRDefault="00A67915" w:rsidP="001D769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67915" w:rsidRPr="007A7D19" w:rsidRDefault="00A67915" w:rsidP="001D769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67915" w:rsidRPr="007A7D19" w:rsidRDefault="00A67915" w:rsidP="001D769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67915" w:rsidRPr="007A7D19" w:rsidRDefault="00A67915" w:rsidP="001D769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0208E" w:rsidRPr="007A7D19" w:rsidRDefault="001D7695" w:rsidP="001D769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7D19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50208E" w:rsidRPr="007A7D19" w:rsidRDefault="0050208E" w:rsidP="00B842B3">
      <w:pPr>
        <w:spacing w:after="0" w:line="240" w:lineRule="auto"/>
        <w:ind w:left="7080"/>
        <w:rPr>
          <w:rFonts w:ascii="Times New Roman" w:hAnsi="Times New Roman"/>
          <w:sz w:val="24"/>
          <w:szCs w:val="24"/>
        </w:rPr>
      </w:pPr>
      <w:r w:rsidRPr="007A7D19">
        <w:rPr>
          <w:rFonts w:ascii="Times New Roman" w:hAnsi="Times New Roman"/>
          <w:sz w:val="24"/>
          <w:szCs w:val="24"/>
        </w:rPr>
        <w:lastRenderedPageBreak/>
        <w:t xml:space="preserve">Приложение №1 к подпрограмме 4 «Обеспечение </w:t>
      </w:r>
      <w:r w:rsidR="00E40BD5" w:rsidRPr="007A7D19">
        <w:rPr>
          <w:rFonts w:ascii="Times New Roman" w:hAnsi="Times New Roman"/>
          <w:sz w:val="24"/>
          <w:szCs w:val="24"/>
        </w:rPr>
        <w:t>мероприятий гра</w:t>
      </w:r>
      <w:r w:rsidR="00E40BD5" w:rsidRPr="007A7D19">
        <w:rPr>
          <w:rFonts w:ascii="Times New Roman" w:hAnsi="Times New Roman"/>
          <w:sz w:val="24"/>
          <w:szCs w:val="24"/>
        </w:rPr>
        <w:t>ж</w:t>
      </w:r>
      <w:r w:rsidR="00E40BD5" w:rsidRPr="007A7D19">
        <w:rPr>
          <w:rFonts w:ascii="Times New Roman" w:hAnsi="Times New Roman"/>
          <w:sz w:val="24"/>
          <w:szCs w:val="24"/>
        </w:rPr>
        <w:t>данской обороны</w:t>
      </w:r>
      <w:r w:rsidR="00E40BD5" w:rsidRPr="007A7D19">
        <w:rPr>
          <w:rFonts w:ascii="Times New Roman" w:hAnsi="Times New Roman"/>
          <w:b/>
          <w:sz w:val="24"/>
          <w:szCs w:val="24"/>
        </w:rPr>
        <w:t xml:space="preserve"> </w:t>
      </w:r>
      <w:r w:rsidRPr="007A7D19">
        <w:rPr>
          <w:rFonts w:ascii="Times New Roman" w:hAnsi="Times New Roman"/>
          <w:sz w:val="24"/>
          <w:szCs w:val="24"/>
        </w:rPr>
        <w:t>на территории  Лотошинского муниципального ра</w:t>
      </w:r>
      <w:r w:rsidRPr="007A7D19">
        <w:rPr>
          <w:rFonts w:ascii="Times New Roman" w:hAnsi="Times New Roman"/>
          <w:sz w:val="24"/>
          <w:szCs w:val="24"/>
        </w:rPr>
        <w:t>й</w:t>
      </w:r>
      <w:r w:rsidRPr="007A7D19">
        <w:rPr>
          <w:rFonts w:ascii="Times New Roman" w:hAnsi="Times New Roman"/>
          <w:sz w:val="24"/>
          <w:szCs w:val="24"/>
        </w:rPr>
        <w:t>она Московской области» муниципальной программы Лотошинского  муниципального района «Безопасность Лотошинского муниципального района на 2015-2019 годы»</w:t>
      </w:r>
    </w:p>
    <w:p w:rsidR="0050208E" w:rsidRPr="007A7D19" w:rsidRDefault="0050208E" w:rsidP="001D769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1F7E" w:rsidRPr="007A7D19" w:rsidRDefault="00AB1F7E" w:rsidP="001D769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7D19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реализации подпрограммы 5  </w:t>
      </w:r>
    </w:p>
    <w:p w:rsidR="001D7695" w:rsidRPr="007A7D19" w:rsidRDefault="00AB1F7E" w:rsidP="001D769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7D19">
        <w:rPr>
          <w:rFonts w:ascii="Times New Roman" w:hAnsi="Times New Roman" w:cs="Times New Roman"/>
          <w:b/>
          <w:sz w:val="24"/>
          <w:szCs w:val="24"/>
        </w:rPr>
        <w:t xml:space="preserve">«Обеспечение мероприятий гражданской обороны на территории </w:t>
      </w:r>
    </w:p>
    <w:p w:rsidR="001D7695" w:rsidRPr="007A7D19" w:rsidRDefault="001D7695" w:rsidP="001D769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7D19">
        <w:rPr>
          <w:rFonts w:ascii="Times New Roman" w:hAnsi="Times New Roman" w:cs="Times New Roman"/>
          <w:b/>
          <w:sz w:val="24"/>
          <w:szCs w:val="24"/>
        </w:rPr>
        <w:t>Лотошинского</w:t>
      </w:r>
      <w:r w:rsidR="00A67915" w:rsidRPr="007A7D19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</w:t>
      </w:r>
      <w:r w:rsidR="00AB1F7E" w:rsidRPr="007A7D19">
        <w:rPr>
          <w:rFonts w:ascii="Times New Roman" w:hAnsi="Times New Roman" w:cs="Times New Roman"/>
          <w:b/>
          <w:sz w:val="24"/>
          <w:szCs w:val="24"/>
        </w:rPr>
        <w:t xml:space="preserve">Московской области» муниципальной программы </w:t>
      </w:r>
    </w:p>
    <w:p w:rsidR="001D7695" w:rsidRPr="007A7D19" w:rsidRDefault="001D7695" w:rsidP="001D769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7D19">
        <w:rPr>
          <w:rFonts w:ascii="Times New Roman" w:hAnsi="Times New Roman" w:cs="Times New Roman"/>
          <w:b/>
          <w:sz w:val="24"/>
          <w:szCs w:val="24"/>
        </w:rPr>
        <w:t>Лотошинского</w:t>
      </w:r>
      <w:r w:rsidR="00A67915" w:rsidRPr="007A7D19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</w:t>
      </w:r>
      <w:r w:rsidR="00AB1F7E" w:rsidRPr="007A7D19">
        <w:rPr>
          <w:rFonts w:ascii="Times New Roman" w:hAnsi="Times New Roman" w:cs="Times New Roman"/>
          <w:b/>
          <w:sz w:val="24"/>
          <w:szCs w:val="24"/>
        </w:rPr>
        <w:t xml:space="preserve">«Безопасность </w:t>
      </w:r>
      <w:r w:rsidRPr="007A7D19">
        <w:rPr>
          <w:rFonts w:ascii="Times New Roman" w:hAnsi="Times New Roman" w:cs="Times New Roman"/>
          <w:b/>
          <w:sz w:val="24"/>
          <w:szCs w:val="24"/>
        </w:rPr>
        <w:t xml:space="preserve">Лотошинского муниципального района </w:t>
      </w:r>
    </w:p>
    <w:p w:rsidR="00AB1F7E" w:rsidRPr="007A7D19" w:rsidRDefault="00AB1F7E" w:rsidP="001D769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7D19">
        <w:rPr>
          <w:rFonts w:ascii="Times New Roman" w:hAnsi="Times New Roman" w:cs="Times New Roman"/>
          <w:b/>
          <w:sz w:val="24"/>
          <w:szCs w:val="24"/>
        </w:rPr>
        <w:t>на 201</w:t>
      </w:r>
      <w:r w:rsidR="001D7695" w:rsidRPr="007A7D19">
        <w:rPr>
          <w:rFonts w:ascii="Times New Roman" w:hAnsi="Times New Roman" w:cs="Times New Roman"/>
          <w:b/>
          <w:sz w:val="24"/>
          <w:szCs w:val="24"/>
        </w:rPr>
        <w:t>5-2019</w:t>
      </w:r>
      <w:r w:rsidRPr="007A7D19">
        <w:rPr>
          <w:rFonts w:ascii="Times New Roman" w:hAnsi="Times New Roman" w:cs="Times New Roman"/>
          <w:b/>
          <w:sz w:val="24"/>
          <w:szCs w:val="24"/>
        </w:rPr>
        <w:t xml:space="preserve"> годы</w:t>
      </w:r>
      <w:r w:rsidR="001D7695" w:rsidRPr="007A7D19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W w:w="14433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/>
      </w:tblPr>
      <w:tblGrid>
        <w:gridCol w:w="569"/>
        <w:gridCol w:w="2266"/>
        <w:gridCol w:w="1134"/>
        <w:gridCol w:w="1020"/>
        <w:gridCol w:w="2524"/>
        <w:gridCol w:w="1076"/>
        <w:gridCol w:w="1474"/>
        <w:gridCol w:w="852"/>
        <w:gridCol w:w="767"/>
        <w:gridCol w:w="908"/>
        <w:gridCol w:w="851"/>
        <w:gridCol w:w="992"/>
      </w:tblGrid>
      <w:tr w:rsidR="00AB1F7E" w:rsidRPr="007A7D19" w:rsidTr="00A844AF">
        <w:tc>
          <w:tcPr>
            <w:tcW w:w="569" w:type="dxa"/>
            <w:vMerge w:val="restart"/>
          </w:tcPr>
          <w:p w:rsidR="00AB1F7E" w:rsidRPr="007A7D19" w:rsidRDefault="00AB1F7E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266" w:type="dxa"/>
            <w:vMerge w:val="restart"/>
          </w:tcPr>
          <w:p w:rsidR="00AB1F7E" w:rsidRPr="007A7D19" w:rsidRDefault="00AB1F7E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Задачи, направле</w:t>
            </w: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ные на достижение цели</w:t>
            </w:r>
          </w:p>
        </w:tc>
        <w:tc>
          <w:tcPr>
            <w:tcW w:w="2154" w:type="dxa"/>
            <w:gridSpan w:val="2"/>
          </w:tcPr>
          <w:p w:rsidR="00AB1F7E" w:rsidRPr="007A7D19" w:rsidRDefault="00AB1F7E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Планируемый об</w:t>
            </w: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ем финансирования на решение данной задачи (тыс. руб.)</w:t>
            </w:r>
          </w:p>
        </w:tc>
        <w:tc>
          <w:tcPr>
            <w:tcW w:w="2524" w:type="dxa"/>
            <w:vMerge w:val="restart"/>
          </w:tcPr>
          <w:p w:rsidR="00AB1F7E" w:rsidRPr="007A7D19" w:rsidRDefault="00AB1F7E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Показатель реализации мероприятий муниц</w:t>
            </w: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пальной программы</w:t>
            </w:r>
          </w:p>
        </w:tc>
        <w:tc>
          <w:tcPr>
            <w:tcW w:w="1076" w:type="dxa"/>
            <w:vMerge w:val="restart"/>
          </w:tcPr>
          <w:p w:rsidR="00AB1F7E" w:rsidRPr="007A7D19" w:rsidRDefault="00AB1F7E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Единица измер</w:t>
            </w: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474" w:type="dxa"/>
            <w:vMerge w:val="restart"/>
          </w:tcPr>
          <w:p w:rsidR="00AB1F7E" w:rsidRPr="007A7D19" w:rsidRDefault="00AB1F7E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Базовое зн</w:t>
            </w: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чение пок</w:t>
            </w: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зателя (на начало ре</w:t>
            </w: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лизации программы</w:t>
            </w:r>
          </w:p>
        </w:tc>
        <w:tc>
          <w:tcPr>
            <w:tcW w:w="4370" w:type="dxa"/>
            <w:gridSpan w:val="5"/>
          </w:tcPr>
          <w:p w:rsidR="00AB1F7E" w:rsidRPr="007A7D19" w:rsidRDefault="00AB1F7E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Планируемое значение показателя по годам реализации</w:t>
            </w:r>
          </w:p>
        </w:tc>
      </w:tr>
      <w:tr w:rsidR="00AB1F7E" w:rsidRPr="007A7D19" w:rsidTr="00A844AF">
        <w:tc>
          <w:tcPr>
            <w:tcW w:w="569" w:type="dxa"/>
            <w:vMerge/>
          </w:tcPr>
          <w:p w:rsidR="00AB1F7E" w:rsidRPr="007A7D19" w:rsidRDefault="00AB1F7E" w:rsidP="001D76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</w:tcPr>
          <w:p w:rsidR="00AB1F7E" w:rsidRPr="007A7D19" w:rsidRDefault="00AB1F7E" w:rsidP="001D76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B1F7E" w:rsidRPr="007A7D19" w:rsidRDefault="00AB1F7E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020" w:type="dxa"/>
          </w:tcPr>
          <w:p w:rsidR="00AB1F7E" w:rsidRPr="007A7D19" w:rsidRDefault="00AB1F7E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Другие исто</w:t>
            </w: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ники (в разрезе)</w:t>
            </w:r>
          </w:p>
        </w:tc>
        <w:tc>
          <w:tcPr>
            <w:tcW w:w="2524" w:type="dxa"/>
            <w:vMerge/>
          </w:tcPr>
          <w:p w:rsidR="00AB1F7E" w:rsidRPr="007A7D19" w:rsidRDefault="00AB1F7E" w:rsidP="001D76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6" w:type="dxa"/>
            <w:vMerge/>
          </w:tcPr>
          <w:p w:rsidR="00AB1F7E" w:rsidRPr="007A7D19" w:rsidRDefault="00AB1F7E" w:rsidP="001D76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</w:tcPr>
          <w:p w:rsidR="00AB1F7E" w:rsidRPr="007A7D19" w:rsidRDefault="00AB1F7E" w:rsidP="001D76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</w:tcPr>
          <w:p w:rsidR="00AB1F7E" w:rsidRPr="007A7D19" w:rsidRDefault="00AB1F7E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1D7695" w:rsidRPr="007A7D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7" w:type="dxa"/>
          </w:tcPr>
          <w:p w:rsidR="00AB1F7E" w:rsidRPr="007A7D19" w:rsidRDefault="00AB1F7E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1D7695" w:rsidRPr="007A7D1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8" w:type="dxa"/>
          </w:tcPr>
          <w:p w:rsidR="00AB1F7E" w:rsidRPr="007A7D19" w:rsidRDefault="00AB1F7E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1D7695" w:rsidRPr="007A7D1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AB1F7E" w:rsidRPr="007A7D19" w:rsidRDefault="00AB1F7E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D7695" w:rsidRPr="007A7D1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</w:tcPr>
          <w:p w:rsidR="00AB1F7E" w:rsidRPr="007A7D19" w:rsidRDefault="00AB1F7E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D7695" w:rsidRPr="007A7D1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AB1F7E" w:rsidRPr="007A7D19" w:rsidTr="00A844AF">
        <w:tc>
          <w:tcPr>
            <w:tcW w:w="569" w:type="dxa"/>
          </w:tcPr>
          <w:p w:rsidR="00AB1F7E" w:rsidRPr="007A7D19" w:rsidRDefault="00AB1F7E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6" w:type="dxa"/>
          </w:tcPr>
          <w:p w:rsidR="00AB1F7E" w:rsidRPr="007A7D19" w:rsidRDefault="00AB1F7E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B1F7E" w:rsidRPr="007A7D19" w:rsidRDefault="00AB1F7E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0" w:type="dxa"/>
          </w:tcPr>
          <w:p w:rsidR="00AB1F7E" w:rsidRPr="007A7D19" w:rsidRDefault="00AB1F7E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24" w:type="dxa"/>
          </w:tcPr>
          <w:p w:rsidR="00AB1F7E" w:rsidRPr="007A7D19" w:rsidRDefault="00AB1F7E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6" w:type="dxa"/>
          </w:tcPr>
          <w:p w:rsidR="00AB1F7E" w:rsidRPr="007A7D19" w:rsidRDefault="00AB1F7E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74" w:type="dxa"/>
          </w:tcPr>
          <w:p w:rsidR="00AB1F7E" w:rsidRPr="007A7D19" w:rsidRDefault="00AB1F7E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2" w:type="dxa"/>
          </w:tcPr>
          <w:p w:rsidR="00AB1F7E" w:rsidRPr="007A7D19" w:rsidRDefault="00AB1F7E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67" w:type="dxa"/>
          </w:tcPr>
          <w:p w:rsidR="00AB1F7E" w:rsidRPr="007A7D19" w:rsidRDefault="00AB1F7E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08" w:type="dxa"/>
          </w:tcPr>
          <w:p w:rsidR="00AB1F7E" w:rsidRPr="007A7D19" w:rsidRDefault="00AB1F7E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AB1F7E" w:rsidRPr="007A7D19" w:rsidRDefault="00AB1F7E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AB1F7E" w:rsidRPr="007A7D19" w:rsidRDefault="00AB1F7E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B1F7E" w:rsidRPr="007A7D19" w:rsidTr="00A844AF">
        <w:tc>
          <w:tcPr>
            <w:tcW w:w="569" w:type="dxa"/>
          </w:tcPr>
          <w:p w:rsidR="00AB1F7E" w:rsidRPr="007A7D19" w:rsidRDefault="00AB1F7E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944" w:type="dxa"/>
            <w:gridSpan w:val="4"/>
          </w:tcPr>
          <w:p w:rsidR="00AB1F7E" w:rsidRPr="007A7D19" w:rsidRDefault="00AB1F7E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</w:tcPr>
          <w:p w:rsidR="00AB1F7E" w:rsidRPr="007A7D19" w:rsidRDefault="00AB1F7E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AB1F7E" w:rsidRPr="007A7D19" w:rsidRDefault="00AB1F7E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</w:tcPr>
          <w:p w:rsidR="00AB1F7E" w:rsidRPr="007A7D19" w:rsidRDefault="00AB1F7E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AB1F7E" w:rsidRPr="007A7D19" w:rsidRDefault="00AB1F7E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</w:tcPr>
          <w:p w:rsidR="00AB1F7E" w:rsidRPr="007A7D19" w:rsidRDefault="00AB1F7E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B1F7E" w:rsidRPr="007A7D19" w:rsidRDefault="00AB1F7E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B1F7E" w:rsidRPr="007A7D19" w:rsidRDefault="00AB1F7E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695" w:rsidRPr="007A7D19" w:rsidTr="00A844AF">
        <w:tc>
          <w:tcPr>
            <w:tcW w:w="569" w:type="dxa"/>
            <w:vMerge w:val="restart"/>
          </w:tcPr>
          <w:p w:rsidR="001D7695" w:rsidRPr="007A7D19" w:rsidRDefault="001D7695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Merge w:val="restart"/>
          </w:tcPr>
          <w:p w:rsidR="001D7695" w:rsidRPr="007A7D19" w:rsidRDefault="001D7695" w:rsidP="001D76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7D19">
              <w:rPr>
                <w:rFonts w:ascii="Times New Roman" w:hAnsi="Times New Roman"/>
                <w:sz w:val="24"/>
                <w:szCs w:val="24"/>
              </w:rPr>
              <w:t xml:space="preserve">Задача 1. </w:t>
            </w:r>
          </w:p>
          <w:p w:rsidR="001D7695" w:rsidRPr="007A7D19" w:rsidRDefault="001D7695" w:rsidP="001D76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A7D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Реализация задач гражданской обор</w:t>
            </w:r>
            <w:r w:rsidRPr="007A7D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A7D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ны и обеспечение выполнения мер</w:t>
            </w:r>
            <w:r w:rsidRPr="007A7D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7A7D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приятий Плана гр</w:t>
            </w:r>
            <w:r w:rsidRPr="007A7D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A7D1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жданской обороны и защиты населения м</w:t>
            </w:r>
            <w:r w:rsidRPr="007A7D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униципального района (городского округа) Московской области</w:t>
            </w:r>
          </w:p>
        </w:tc>
        <w:tc>
          <w:tcPr>
            <w:tcW w:w="1134" w:type="dxa"/>
            <w:vMerge w:val="restart"/>
          </w:tcPr>
          <w:p w:rsidR="001D7695" w:rsidRPr="007A7D19" w:rsidRDefault="00B835A7" w:rsidP="00A844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4573,0</w:t>
            </w:r>
          </w:p>
        </w:tc>
        <w:tc>
          <w:tcPr>
            <w:tcW w:w="1020" w:type="dxa"/>
            <w:vMerge w:val="restart"/>
          </w:tcPr>
          <w:p w:rsidR="00B835A7" w:rsidRDefault="00B835A7" w:rsidP="00B835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г/п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тошино</w:t>
            </w:r>
          </w:p>
          <w:p w:rsidR="001D7695" w:rsidRPr="007A7D19" w:rsidRDefault="00B835A7" w:rsidP="00B835A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183,9</w:t>
            </w:r>
          </w:p>
        </w:tc>
        <w:tc>
          <w:tcPr>
            <w:tcW w:w="2524" w:type="dxa"/>
            <w:shd w:val="clear" w:color="auto" w:fill="FFFF00"/>
          </w:tcPr>
          <w:p w:rsidR="001D7695" w:rsidRPr="007A7D19" w:rsidRDefault="001D7695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степени обеспеченности зап</w:t>
            </w:r>
            <w:r w:rsidRPr="007A7D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A7D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сами материально-технических, прод</w:t>
            </w:r>
            <w:r w:rsidRPr="007A7D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A7D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вольственных, мед</w:t>
            </w:r>
            <w:r w:rsidRPr="007A7D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A7D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цинских и иных средств для целей гр</w:t>
            </w:r>
            <w:r w:rsidRPr="007A7D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A7D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жданской обороны</w:t>
            </w:r>
          </w:p>
        </w:tc>
        <w:tc>
          <w:tcPr>
            <w:tcW w:w="1076" w:type="dxa"/>
          </w:tcPr>
          <w:p w:rsidR="001D7695" w:rsidRPr="007A7D19" w:rsidRDefault="001D7695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74" w:type="dxa"/>
          </w:tcPr>
          <w:p w:rsidR="001D7695" w:rsidRPr="007A7D19" w:rsidRDefault="001D7695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2" w:type="dxa"/>
          </w:tcPr>
          <w:p w:rsidR="001D7695" w:rsidRPr="007A7D19" w:rsidRDefault="001D7695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1D7695" w:rsidRPr="007A7D19" w:rsidRDefault="00E65D03" w:rsidP="00E65D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08" w:type="dxa"/>
          </w:tcPr>
          <w:p w:rsidR="001D7695" w:rsidRPr="007A7D19" w:rsidRDefault="001D7695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1" w:type="dxa"/>
          </w:tcPr>
          <w:p w:rsidR="001D7695" w:rsidRPr="007A7D19" w:rsidRDefault="001D7695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92" w:type="dxa"/>
          </w:tcPr>
          <w:p w:rsidR="001D7695" w:rsidRPr="007A7D19" w:rsidRDefault="001D7695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1D7695" w:rsidRPr="007A7D19" w:rsidTr="00A844AF">
        <w:tc>
          <w:tcPr>
            <w:tcW w:w="569" w:type="dxa"/>
            <w:vMerge/>
          </w:tcPr>
          <w:p w:rsidR="001D7695" w:rsidRPr="007A7D19" w:rsidRDefault="001D7695" w:rsidP="001D76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</w:tcPr>
          <w:p w:rsidR="001D7695" w:rsidRPr="007A7D19" w:rsidRDefault="001D7695" w:rsidP="001D76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D7695" w:rsidRPr="007A7D19" w:rsidRDefault="001D7695" w:rsidP="001D76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</w:tcPr>
          <w:p w:rsidR="001D7695" w:rsidRPr="007A7D19" w:rsidRDefault="001D7695" w:rsidP="001D76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4" w:type="dxa"/>
            <w:shd w:val="clear" w:color="auto" w:fill="FFFF00"/>
          </w:tcPr>
          <w:p w:rsidR="001D7695" w:rsidRPr="007A7D19" w:rsidRDefault="001D7695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Увеличение степени готовности ЗСГО по отношению к име</w:t>
            </w: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щемуся фонду ЗСГО</w:t>
            </w:r>
          </w:p>
        </w:tc>
        <w:tc>
          <w:tcPr>
            <w:tcW w:w="1076" w:type="dxa"/>
          </w:tcPr>
          <w:p w:rsidR="001D7695" w:rsidRPr="007A7D19" w:rsidRDefault="001D7695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74" w:type="dxa"/>
          </w:tcPr>
          <w:p w:rsidR="001D7695" w:rsidRPr="007A7D19" w:rsidRDefault="001D7695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852" w:type="dxa"/>
          </w:tcPr>
          <w:p w:rsidR="001D7695" w:rsidRPr="007A7D19" w:rsidRDefault="001D7695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1D7695" w:rsidRPr="007A7D19" w:rsidRDefault="00E65D03" w:rsidP="00E65D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908" w:type="dxa"/>
          </w:tcPr>
          <w:p w:rsidR="001D7695" w:rsidRPr="007A7D19" w:rsidRDefault="001D7695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851" w:type="dxa"/>
          </w:tcPr>
          <w:p w:rsidR="001D7695" w:rsidRPr="007A7D19" w:rsidRDefault="001D7695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92" w:type="dxa"/>
          </w:tcPr>
          <w:p w:rsidR="001D7695" w:rsidRPr="007A7D19" w:rsidRDefault="001D7695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</w:tbl>
    <w:p w:rsidR="00E40BD5" w:rsidRPr="007A7D19" w:rsidRDefault="00E40BD5" w:rsidP="00E40BD5">
      <w:pPr>
        <w:pStyle w:val="ConsPlusNormal"/>
        <w:ind w:left="8496"/>
        <w:jc w:val="both"/>
        <w:rPr>
          <w:rFonts w:ascii="Times New Roman" w:hAnsi="Times New Roman" w:cs="Times New Roman"/>
          <w:sz w:val="24"/>
          <w:szCs w:val="24"/>
        </w:rPr>
      </w:pPr>
      <w:r w:rsidRPr="007A7D19">
        <w:rPr>
          <w:rFonts w:ascii="Times New Roman" w:hAnsi="Times New Roman" w:cs="Times New Roman"/>
          <w:sz w:val="24"/>
          <w:szCs w:val="24"/>
        </w:rPr>
        <w:lastRenderedPageBreak/>
        <w:t>Приложение №2 к подпрограмме 4 «Обеспечение мер</w:t>
      </w:r>
      <w:r w:rsidRPr="007A7D19">
        <w:rPr>
          <w:rFonts w:ascii="Times New Roman" w:hAnsi="Times New Roman" w:cs="Times New Roman"/>
          <w:sz w:val="24"/>
          <w:szCs w:val="24"/>
        </w:rPr>
        <w:t>о</w:t>
      </w:r>
      <w:r w:rsidRPr="007A7D19">
        <w:rPr>
          <w:rFonts w:ascii="Times New Roman" w:hAnsi="Times New Roman" w:cs="Times New Roman"/>
          <w:sz w:val="24"/>
          <w:szCs w:val="24"/>
        </w:rPr>
        <w:t>приятий гражданской обороны</w:t>
      </w:r>
      <w:r w:rsidRPr="007A7D1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7D19">
        <w:rPr>
          <w:rFonts w:ascii="Times New Roman" w:hAnsi="Times New Roman" w:cs="Times New Roman"/>
          <w:sz w:val="24"/>
          <w:szCs w:val="24"/>
        </w:rPr>
        <w:t>на территории  Лотоши</w:t>
      </w:r>
      <w:r w:rsidRPr="007A7D19">
        <w:rPr>
          <w:rFonts w:ascii="Times New Roman" w:hAnsi="Times New Roman" w:cs="Times New Roman"/>
          <w:sz w:val="24"/>
          <w:szCs w:val="24"/>
        </w:rPr>
        <w:t>н</w:t>
      </w:r>
      <w:r w:rsidRPr="007A7D19">
        <w:rPr>
          <w:rFonts w:ascii="Times New Roman" w:hAnsi="Times New Roman" w:cs="Times New Roman"/>
          <w:sz w:val="24"/>
          <w:szCs w:val="24"/>
        </w:rPr>
        <w:t>ского муниципального района Московской области» м</w:t>
      </w:r>
      <w:r w:rsidRPr="007A7D19">
        <w:rPr>
          <w:rFonts w:ascii="Times New Roman" w:hAnsi="Times New Roman" w:cs="Times New Roman"/>
          <w:sz w:val="24"/>
          <w:szCs w:val="24"/>
        </w:rPr>
        <w:t>у</w:t>
      </w:r>
      <w:r w:rsidRPr="007A7D19">
        <w:rPr>
          <w:rFonts w:ascii="Times New Roman" w:hAnsi="Times New Roman" w:cs="Times New Roman"/>
          <w:sz w:val="24"/>
          <w:szCs w:val="24"/>
        </w:rPr>
        <w:t>ниципальной программы Лотошинского  муниципального района «Безопасность Лотошинского муниципального района на 2015-2019 годы»</w:t>
      </w:r>
    </w:p>
    <w:p w:rsidR="00E40BD5" w:rsidRPr="007A7D19" w:rsidRDefault="00E40BD5" w:rsidP="001D7695"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67915" w:rsidRPr="007A7D19" w:rsidRDefault="00A67915" w:rsidP="001D7695"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A7D19">
        <w:rPr>
          <w:rFonts w:ascii="Times New Roman" w:hAnsi="Times New Roman" w:cs="Times New Roman"/>
          <w:b/>
          <w:color w:val="000000"/>
          <w:sz w:val="24"/>
          <w:szCs w:val="24"/>
        </w:rPr>
        <w:t>Методика расчета значений показателей эффективности реализации подпрограммы 5</w:t>
      </w:r>
    </w:p>
    <w:p w:rsidR="00A67915" w:rsidRPr="007A7D19" w:rsidRDefault="00A67915" w:rsidP="001D7695">
      <w:pPr>
        <w:pStyle w:val="ConsPlusNormal"/>
        <w:widowControl/>
        <w:jc w:val="center"/>
        <w:outlineLvl w:val="1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67915" w:rsidRPr="007A7D19" w:rsidRDefault="00A67915" w:rsidP="001D7695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7D19">
        <w:rPr>
          <w:rFonts w:ascii="Times New Roman" w:hAnsi="Times New Roman" w:cs="Times New Roman"/>
          <w:color w:val="000000"/>
          <w:sz w:val="24"/>
          <w:szCs w:val="24"/>
        </w:rPr>
        <w:t>Эффективность реализации подпрограммы 5 определяется степенью достижения следующих показателей:</w:t>
      </w:r>
    </w:p>
    <w:p w:rsidR="00A67915" w:rsidRPr="007A7D19" w:rsidRDefault="00A67915" w:rsidP="001D7695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1474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0"/>
        <w:gridCol w:w="4627"/>
        <w:gridCol w:w="9575"/>
      </w:tblGrid>
      <w:tr w:rsidR="00A67915" w:rsidRPr="007A7D19" w:rsidTr="001D7695">
        <w:trPr>
          <w:trHeight w:val="842"/>
          <w:tblHeader/>
        </w:trPr>
        <w:tc>
          <w:tcPr>
            <w:tcW w:w="540" w:type="dxa"/>
          </w:tcPr>
          <w:p w:rsidR="00A67915" w:rsidRPr="007A7D19" w:rsidRDefault="00A67915" w:rsidP="001D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A7D1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627" w:type="dxa"/>
          </w:tcPr>
          <w:p w:rsidR="00A67915" w:rsidRPr="007A7D19" w:rsidRDefault="00A67915" w:rsidP="001D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A7D1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575" w:type="dxa"/>
          </w:tcPr>
          <w:p w:rsidR="00A67915" w:rsidRPr="007A7D19" w:rsidRDefault="00A67915" w:rsidP="001D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A7D1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Методика расчета показателя и единица измерения</w:t>
            </w:r>
          </w:p>
        </w:tc>
      </w:tr>
      <w:tr w:rsidR="00A67915" w:rsidRPr="007A7D19" w:rsidTr="001D7695">
        <w:tc>
          <w:tcPr>
            <w:tcW w:w="540" w:type="dxa"/>
          </w:tcPr>
          <w:p w:rsidR="00A67915" w:rsidRPr="007A7D19" w:rsidRDefault="00A67915" w:rsidP="001D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7D19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627" w:type="dxa"/>
            <w:shd w:val="clear" w:color="auto" w:fill="FFFF00"/>
          </w:tcPr>
          <w:p w:rsidR="00A67915" w:rsidRPr="007A7D19" w:rsidRDefault="00A67915" w:rsidP="001D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A7D19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степени обеспеченности зап</w:t>
            </w:r>
            <w:r w:rsidRPr="007A7D1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7A7D19">
              <w:rPr>
                <w:rFonts w:ascii="Times New Roman" w:hAnsi="Times New Roman"/>
                <w:color w:val="000000"/>
                <w:sz w:val="24"/>
                <w:szCs w:val="24"/>
              </w:rPr>
              <w:t>сами материально-технических, прод</w:t>
            </w:r>
            <w:r w:rsidRPr="007A7D19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7A7D19">
              <w:rPr>
                <w:rFonts w:ascii="Times New Roman" w:hAnsi="Times New Roman"/>
                <w:color w:val="000000"/>
                <w:sz w:val="24"/>
                <w:szCs w:val="24"/>
              </w:rPr>
              <w:t>вольственных, медицинских и иных средств для целей гражданской обороны</w:t>
            </w:r>
          </w:p>
        </w:tc>
        <w:tc>
          <w:tcPr>
            <w:tcW w:w="9575" w:type="dxa"/>
          </w:tcPr>
          <w:p w:rsidR="00A67915" w:rsidRPr="007A7D19" w:rsidRDefault="00A67915" w:rsidP="001D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A7D1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Фактическая оснащенность резерва определяется по формуле:</w:t>
            </w:r>
          </w:p>
          <w:p w:rsidR="00A67915" w:rsidRPr="007A7D19" w:rsidRDefault="00A67915" w:rsidP="001D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A7D1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Y=F/N*100%, где:</w:t>
            </w:r>
          </w:p>
          <w:p w:rsidR="00A67915" w:rsidRPr="007A7D19" w:rsidRDefault="00A67915" w:rsidP="001D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A7D1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F – количество имеющегося в наличии имущества на складах;</w:t>
            </w:r>
          </w:p>
          <w:p w:rsidR="00A67915" w:rsidRPr="007A7D19" w:rsidRDefault="00A67915" w:rsidP="001D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A7D1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N– количество имущества по нормам обеспечения</w:t>
            </w:r>
          </w:p>
        </w:tc>
      </w:tr>
      <w:tr w:rsidR="00A67915" w:rsidRPr="007A7D19" w:rsidTr="001D7695">
        <w:tc>
          <w:tcPr>
            <w:tcW w:w="540" w:type="dxa"/>
          </w:tcPr>
          <w:p w:rsidR="00A67915" w:rsidRPr="007A7D19" w:rsidRDefault="00A67915" w:rsidP="001D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7D19"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627" w:type="dxa"/>
            <w:shd w:val="clear" w:color="auto" w:fill="FFFF00"/>
          </w:tcPr>
          <w:p w:rsidR="00A67915" w:rsidRPr="007A7D19" w:rsidRDefault="00A67915" w:rsidP="001D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A7D1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Увеличение степени готовности ЗСГО по отношению к имеющемуся фонду ЗСГО</w:t>
            </w:r>
          </w:p>
        </w:tc>
        <w:tc>
          <w:tcPr>
            <w:tcW w:w="9575" w:type="dxa"/>
          </w:tcPr>
          <w:p w:rsidR="00A67915" w:rsidRPr="007A7D19" w:rsidRDefault="00A67915" w:rsidP="001D7695">
            <w:pPr>
              <w:pStyle w:val="a3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7D19">
              <w:rPr>
                <w:rFonts w:ascii="Times New Roman" w:hAnsi="Times New Roman"/>
                <w:color w:val="000000"/>
                <w:sz w:val="24"/>
                <w:szCs w:val="24"/>
              </w:rPr>
              <w:t>Значение показателя определяется по формуле:</w:t>
            </w:r>
          </w:p>
          <w:p w:rsidR="00A67915" w:rsidRPr="007A7D19" w:rsidRDefault="00A67915" w:rsidP="001D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A7D1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 = С-В /А*100%, С= (Е+</w:t>
            </w:r>
            <w:r w:rsidRPr="007A7D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D</w:t>
            </w:r>
            <w:r w:rsidRPr="007A7D1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)где: </w:t>
            </w:r>
          </w:p>
          <w:p w:rsidR="00A67915" w:rsidRPr="007A7D19" w:rsidRDefault="00A67915" w:rsidP="001D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A7D1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 – процент степени готовности имеющегося фонда ЗСГО;</w:t>
            </w:r>
          </w:p>
          <w:p w:rsidR="00A67915" w:rsidRPr="007A7D19" w:rsidRDefault="00A67915" w:rsidP="001D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A7D1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 – общее количество ЗСГО имеющихся на территории муниципального образования;</w:t>
            </w:r>
          </w:p>
          <w:p w:rsidR="00A67915" w:rsidRPr="007A7D19" w:rsidRDefault="00A67915" w:rsidP="001D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A7D1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 – количество ЗСГО оцененных как «Не готово»;</w:t>
            </w:r>
          </w:p>
          <w:p w:rsidR="00A67915" w:rsidRPr="007A7D19" w:rsidRDefault="00A67915" w:rsidP="001D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A7D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D</w:t>
            </w:r>
            <w:r w:rsidRPr="007A7D1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– количество ЗСГО оцененных как «Ограниченно готово»;</w:t>
            </w:r>
          </w:p>
          <w:p w:rsidR="00A67915" w:rsidRPr="007A7D19" w:rsidRDefault="00A67915" w:rsidP="001D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A7D1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 – количество ЗСГО оцененных как «Готово».</w:t>
            </w:r>
          </w:p>
        </w:tc>
      </w:tr>
    </w:tbl>
    <w:p w:rsidR="00A67915" w:rsidRPr="007A7D19" w:rsidRDefault="00A67915" w:rsidP="001D769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4C7A" w:rsidRPr="007A7D19" w:rsidRDefault="00164C7A" w:rsidP="001D769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168A" w:rsidRPr="007A7D19" w:rsidRDefault="001D7695" w:rsidP="001D769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7D19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E40BD5" w:rsidRPr="007A7D19" w:rsidRDefault="00E40BD5" w:rsidP="00E40BD5">
      <w:pPr>
        <w:pStyle w:val="ConsPlusNormal"/>
        <w:ind w:left="8496"/>
        <w:jc w:val="both"/>
        <w:rPr>
          <w:rFonts w:ascii="Times New Roman" w:hAnsi="Times New Roman" w:cs="Times New Roman"/>
          <w:sz w:val="24"/>
          <w:szCs w:val="24"/>
        </w:rPr>
      </w:pPr>
      <w:r w:rsidRPr="007A7D19">
        <w:rPr>
          <w:rFonts w:ascii="Times New Roman" w:hAnsi="Times New Roman" w:cs="Times New Roman"/>
          <w:sz w:val="24"/>
          <w:szCs w:val="24"/>
        </w:rPr>
        <w:lastRenderedPageBreak/>
        <w:t>Приложение №3 к подпрограмме 4 «Обеспечение мер</w:t>
      </w:r>
      <w:r w:rsidRPr="007A7D19">
        <w:rPr>
          <w:rFonts w:ascii="Times New Roman" w:hAnsi="Times New Roman" w:cs="Times New Roman"/>
          <w:sz w:val="24"/>
          <w:szCs w:val="24"/>
        </w:rPr>
        <w:t>о</w:t>
      </w:r>
      <w:r w:rsidRPr="007A7D19">
        <w:rPr>
          <w:rFonts w:ascii="Times New Roman" w:hAnsi="Times New Roman" w:cs="Times New Roman"/>
          <w:sz w:val="24"/>
          <w:szCs w:val="24"/>
        </w:rPr>
        <w:t>приятий гражданской обороны</w:t>
      </w:r>
      <w:r w:rsidRPr="007A7D1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7D19">
        <w:rPr>
          <w:rFonts w:ascii="Times New Roman" w:hAnsi="Times New Roman" w:cs="Times New Roman"/>
          <w:sz w:val="24"/>
          <w:szCs w:val="24"/>
        </w:rPr>
        <w:t>на территории  Лотоши</w:t>
      </w:r>
      <w:r w:rsidRPr="007A7D19">
        <w:rPr>
          <w:rFonts w:ascii="Times New Roman" w:hAnsi="Times New Roman" w:cs="Times New Roman"/>
          <w:sz w:val="24"/>
          <w:szCs w:val="24"/>
        </w:rPr>
        <w:t>н</w:t>
      </w:r>
      <w:r w:rsidRPr="007A7D19">
        <w:rPr>
          <w:rFonts w:ascii="Times New Roman" w:hAnsi="Times New Roman" w:cs="Times New Roman"/>
          <w:sz w:val="24"/>
          <w:szCs w:val="24"/>
        </w:rPr>
        <w:t>ского муниципального района Московской области» м</w:t>
      </w:r>
      <w:r w:rsidRPr="007A7D19">
        <w:rPr>
          <w:rFonts w:ascii="Times New Roman" w:hAnsi="Times New Roman" w:cs="Times New Roman"/>
          <w:sz w:val="24"/>
          <w:szCs w:val="24"/>
        </w:rPr>
        <w:t>у</w:t>
      </w:r>
      <w:r w:rsidRPr="007A7D19">
        <w:rPr>
          <w:rFonts w:ascii="Times New Roman" w:hAnsi="Times New Roman" w:cs="Times New Roman"/>
          <w:sz w:val="24"/>
          <w:szCs w:val="24"/>
        </w:rPr>
        <w:t>ниципальной программы Лотошинского  муниципального района «Безопасность Лотошинского муниципального района на 2015-2019 годы»</w:t>
      </w:r>
    </w:p>
    <w:p w:rsidR="00E40BD5" w:rsidRPr="007A7D19" w:rsidRDefault="00E40BD5" w:rsidP="001D769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1F7E" w:rsidRPr="007A7D19" w:rsidRDefault="00AB1F7E" w:rsidP="001D769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7D19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AB1F7E" w:rsidRPr="007A7D19" w:rsidRDefault="00AB1F7E" w:rsidP="001D769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7D19">
        <w:rPr>
          <w:rFonts w:ascii="Times New Roman" w:hAnsi="Times New Roman" w:cs="Times New Roman"/>
          <w:b/>
          <w:sz w:val="24"/>
          <w:szCs w:val="24"/>
        </w:rPr>
        <w:t xml:space="preserve"> мероприятий подпрограммы 5 «Обеспечение мероприятий гражданской обороны на территории </w:t>
      </w:r>
      <w:r w:rsidR="000E168A" w:rsidRPr="007A7D19">
        <w:rPr>
          <w:rFonts w:ascii="Times New Roman" w:hAnsi="Times New Roman" w:cs="Times New Roman"/>
          <w:b/>
          <w:sz w:val="24"/>
          <w:szCs w:val="24"/>
        </w:rPr>
        <w:t xml:space="preserve">Лотошинского </w:t>
      </w:r>
      <w:r w:rsidR="00A67915" w:rsidRPr="007A7D19">
        <w:rPr>
          <w:rFonts w:ascii="Times New Roman" w:hAnsi="Times New Roman" w:cs="Times New Roman"/>
          <w:b/>
          <w:sz w:val="24"/>
          <w:szCs w:val="24"/>
        </w:rPr>
        <w:t>муниципального района (городского округа)</w:t>
      </w:r>
      <w:r w:rsidRPr="007A7D19">
        <w:rPr>
          <w:rFonts w:ascii="Times New Roman" w:hAnsi="Times New Roman" w:cs="Times New Roman"/>
          <w:b/>
          <w:sz w:val="24"/>
          <w:szCs w:val="24"/>
        </w:rPr>
        <w:t xml:space="preserve"> Московской области»  муниципальной программы </w:t>
      </w:r>
      <w:r w:rsidR="000E168A" w:rsidRPr="007A7D19">
        <w:rPr>
          <w:rFonts w:ascii="Times New Roman" w:hAnsi="Times New Roman" w:cs="Times New Roman"/>
          <w:b/>
          <w:sz w:val="24"/>
          <w:szCs w:val="24"/>
        </w:rPr>
        <w:t xml:space="preserve">Лотошинского </w:t>
      </w:r>
      <w:r w:rsidR="00A67915" w:rsidRPr="007A7D19">
        <w:rPr>
          <w:rFonts w:ascii="Times New Roman" w:hAnsi="Times New Roman" w:cs="Times New Roman"/>
          <w:b/>
          <w:sz w:val="24"/>
          <w:szCs w:val="24"/>
        </w:rPr>
        <w:t>муниципально</w:t>
      </w:r>
      <w:r w:rsidR="000E168A" w:rsidRPr="007A7D19">
        <w:rPr>
          <w:rFonts w:ascii="Times New Roman" w:hAnsi="Times New Roman" w:cs="Times New Roman"/>
          <w:b/>
          <w:sz w:val="24"/>
          <w:szCs w:val="24"/>
        </w:rPr>
        <w:t xml:space="preserve">го района </w:t>
      </w:r>
      <w:r w:rsidRPr="007A7D19">
        <w:rPr>
          <w:rFonts w:ascii="Times New Roman" w:hAnsi="Times New Roman" w:cs="Times New Roman"/>
          <w:b/>
          <w:sz w:val="24"/>
          <w:szCs w:val="24"/>
        </w:rPr>
        <w:t>«Безопа</w:t>
      </w:r>
      <w:r w:rsidRPr="007A7D19">
        <w:rPr>
          <w:rFonts w:ascii="Times New Roman" w:hAnsi="Times New Roman" w:cs="Times New Roman"/>
          <w:b/>
          <w:sz w:val="24"/>
          <w:szCs w:val="24"/>
        </w:rPr>
        <w:t>с</w:t>
      </w:r>
      <w:r w:rsidRPr="007A7D19">
        <w:rPr>
          <w:rFonts w:ascii="Times New Roman" w:hAnsi="Times New Roman" w:cs="Times New Roman"/>
          <w:b/>
          <w:sz w:val="24"/>
          <w:szCs w:val="24"/>
        </w:rPr>
        <w:t xml:space="preserve">ность </w:t>
      </w:r>
      <w:r w:rsidR="000E168A" w:rsidRPr="007A7D19">
        <w:rPr>
          <w:rFonts w:ascii="Times New Roman" w:hAnsi="Times New Roman" w:cs="Times New Roman"/>
          <w:b/>
          <w:sz w:val="24"/>
          <w:szCs w:val="24"/>
        </w:rPr>
        <w:t>Лотошинского муниципального района на 2015</w:t>
      </w:r>
      <w:r w:rsidRPr="007A7D19">
        <w:rPr>
          <w:rFonts w:ascii="Times New Roman" w:hAnsi="Times New Roman" w:cs="Times New Roman"/>
          <w:b/>
          <w:sz w:val="24"/>
          <w:szCs w:val="24"/>
        </w:rPr>
        <w:t>-201</w:t>
      </w:r>
      <w:r w:rsidR="000E168A" w:rsidRPr="007A7D19">
        <w:rPr>
          <w:rFonts w:ascii="Times New Roman" w:hAnsi="Times New Roman" w:cs="Times New Roman"/>
          <w:b/>
          <w:sz w:val="24"/>
          <w:szCs w:val="24"/>
        </w:rPr>
        <w:t>9</w:t>
      </w:r>
      <w:r w:rsidRPr="007A7D19">
        <w:rPr>
          <w:rFonts w:ascii="Times New Roman" w:hAnsi="Times New Roman" w:cs="Times New Roman"/>
          <w:b/>
          <w:sz w:val="24"/>
          <w:szCs w:val="24"/>
        </w:rPr>
        <w:t xml:space="preserve"> годы</w:t>
      </w:r>
      <w:r w:rsidR="000E168A" w:rsidRPr="007A7D19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W w:w="1445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/>
      </w:tblPr>
      <w:tblGrid>
        <w:gridCol w:w="709"/>
        <w:gridCol w:w="2126"/>
        <w:gridCol w:w="709"/>
        <w:gridCol w:w="1201"/>
        <w:gridCol w:w="1559"/>
        <w:gridCol w:w="925"/>
        <w:gridCol w:w="850"/>
        <w:gridCol w:w="709"/>
        <w:gridCol w:w="851"/>
        <w:gridCol w:w="850"/>
        <w:gridCol w:w="851"/>
        <w:gridCol w:w="1560"/>
        <w:gridCol w:w="1559"/>
      </w:tblGrid>
      <w:tr w:rsidR="00AB1F7E" w:rsidRPr="007A7D19" w:rsidTr="001170E5">
        <w:trPr>
          <w:tblHeader/>
        </w:trPr>
        <w:tc>
          <w:tcPr>
            <w:tcW w:w="709" w:type="dxa"/>
            <w:vMerge w:val="restart"/>
          </w:tcPr>
          <w:p w:rsidR="00AB1F7E" w:rsidRPr="007A7D19" w:rsidRDefault="00AB1F7E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126" w:type="dxa"/>
            <w:vMerge w:val="restart"/>
          </w:tcPr>
          <w:p w:rsidR="00AB1F7E" w:rsidRPr="007A7D19" w:rsidRDefault="00AB1F7E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</w:t>
            </w:r>
          </w:p>
        </w:tc>
        <w:tc>
          <w:tcPr>
            <w:tcW w:w="709" w:type="dxa"/>
            <w:vMerge w:val="restart"/>
          </w:tcPr>
          <w:p w:rsidR="00AB1F7E" w:rsidRPr="007A7D19" w:rsidRDefault="00AB1F7E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ки и</w:t>
            </w: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ния м</w:t>
            </w: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ятий</w:t>
            </w:r>
          </w:p>
        </w:tc>
        <w:tc>
          <w:tcPr>
            <w:tcW w:w="1201" w:type="dxa"/>
            <w:vMerge w:val="restart"/>
          </w:tcPr>
          <w:p w:rsidR="00AB1F7E" w:rsidRPr="007A7D19" w:rsidRDefault="00AB1F7E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Источн</w:t>
            </w: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ки фина</w:t>
            </w: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сирования</w:t>
            </w:r>
          </w:p>
        </w:tc>
        <w:tc>
          <w:tcPr>
            <w:tcW w:w="1559" w:type="dxa"/>
            <w:vMerge w:val="restart"/>
          </w:tcPr>
          <w:p w:rsidR="00AB1F7E" w:rsidRPr="007A7D19" w:rsidRDefault="00AB1F7E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Объем ф</w:t>
            </w: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нансирования мероприятия в текущем финансовом году (тыс. руб.)</w:t>
            </w:r>
            <w:hyperlink w:anchor="P981" w:history="1">
              <w:r w:rsidRPr="007A7D19">
                <w:rPr>
                  <w:rFonts w:ascii="Times New Roman" w:hAnsi="Times New Roman" w:cs="Times New Roman"/>
                  <w:sz w:val="24"/>
                  <w:szCs w:val="24"/>
                </w:rPr>
                <w:t>*</w:t>
              </w:r>
            </w:hyperlink>
          </w:p>
        </w:tc>
        <w:tc>
          <w:tcPr>
            <w:tcW w:w="925" w:type="dxa"/>
            <w:vMerge w:val="restart"/>
          </w:tcPr>
          <w:p w:rsidR="00AB1F7E" w:rsidRPr="007A7D19" w:rsidRDefault="00AB1F7E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Всего (тыс. руб.)</w:t>
            </w:r>
          </w:p>
        </w:tc>
        <w:tc>
          <w:tcPr>
            <w:tcW w:w="4111" w:type="dxa"/>
            <w:gridSpan w:val="5"/>
          </w:tcPr>
          <w:p w:rsidR="00AB1F7E" w:rsidRPr="007A7D19" w:rsidRDefault="00AB1F7E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по годам (тыс. руб.)</w:t>
            </w:r>
          </w:p>
        </w:tc>
        <w:tc>
          <w:tcPr>
            <w:tcW w:w="1560" w:type="dxa"/>
            <w:vMerge w:val="restart"/>
          </w:tcPr>
          <w:p w:rsidR="00AB1F7E" w:rsidRPr="007A7D19" w:rsidRDefault="00AB1F7E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Ответстве</w:t>
            </w: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ный за в</w:t>
            </w: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полнение м</w:t>
            </w: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роприятия подпрогра</w:t>
            </w: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</w:p>
        </w:tc>
        <w:tc>
          <w:tcPr>
            <w:tcW w:w="1559" w:type="dxa"/>
            <w:vMerge w:val="restart"/>
          </w:tcPr>
          <w:p w:rsidR="00AB1F7E" w:rsidRPr="007A7D19" w:rsidRDefault="00AB1F7E" w:rsidP="001D7695">
            <w:pPr>
              <w:pStyle w:val="ConsPlusNormal"/>
              <w:ind w:right="2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</w:t>
            </w:r>
          </w:p>
          <w:p w:rsidR="00AB1F7E" w:rsidRPr="007A7D19" w:rsidRDefault="00AB1F7E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</w:p>
          <w:p w:rsidR="00AB1F7E" w:rsidRPr="007A7D19" w:rsidRDefault="00AB1F7E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мероприятий  подпрогра</w:t>
            </w: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</w:p>
          <w:p w:rsidR="00AB1F7E" w:rsidRPr="007A7D19" w:rsidRDefault="00AB1F7E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695" w:rsidRPr="007A7D19" w:rsidTr="001170E5">
        <w:trPr>
          <w:tblHeader/>
        </w:trPr>
        <w:tc>
          <w:tcPr>
            <w:tcW w:w="709" w:type="dxa"/>
            <w:vMerge/>
          </w:tcPr>
          <w:p w:rsidR="001D7695" w:rsidRPr="007A7D19" w:rsidRDefault="001D7695" w:rsidP="001D76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1D7695" w:rsidRPr="007A7D19" w:rsidRDefault="001D7695" w:rsidP="001D76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1D7695" w:rsidRPr="007A7D19" w:rsidRDefault="001D7695" w:rsidP="001D76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vMerge/>
          </w:tcPr>
          <w:p w:rsidR="001D7695" w:rsidRPr="007A7D19" w:rsidRDefault="001D7695" w:rsidP="001D76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D7695" w:rsidRPr="007A7D19" w:rsidRDefault="001D7695" w:rsidP="001D76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  <w:vMerge/>
          </w:tcPr>
          <w:p w:rsidR="001D7695" w:rsidRPr="007A7D19" w:rsidRDefault="001D7695" w:rsidP="001D76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D7695" w:rsidRPr="007A7D19" w:rsidRDefault="001D7695" w:rsidP="0095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709" w:type="dxa"/>
          </w:tcPr>
          <w:p w:rsidR="001D7695" w:rsidRPr="007A7D19" w:rsidRDefault="001D7695" w:rsidP="0095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851" w:type="dxa"/>
          </w:tcPr>
          <w:p w:rsidR="001D7695" w:rsidRPr="007A7D19" w:rsidRDefault="001D7695" w:rsidP="0095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850" w:type="dxa"/>
          </w:tcPr>
          <w:p w:rsidR="001D7695" w:rsidRPr="007A7D19" w:rsidRDefault="001D7695" w:rsidP="0095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851" w:type="dxa"/>
          </w:tcPr>
          <w:p w:rsidR="001D7695" w:rsidRPr="007A7D19" w:rsidRDefault="001D7695" w:rsidP="0095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560" w:type="dxa"/>
            <w:vMerge/>
          </w:tcPr>
          <w:p w:rsidR="001D7695" w:rsidRPr="007A7D19" w:rsidRDefault="001D7695" w:rsidP="001D76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D7695" w:rsidRPr="007A7D19" w:rsidRDefault="001D7695" w:rsidP="001D76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1F7E" w:rsidRPr="007A7D19" w:rsidTr="001170E5">
        <w:trPr>
          <w:tblHeader/>
        </w:trPr>
        <w:tc>
          <w:tcPr>
            <w:tcW w:w="709" w:type="dxa"/>
          </w:tcPr>
          <w:p w:rsidR="00AB1F7E" w:rsidRPr="007A7D19" w:rsidRDefault="00AB1F7E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AB1F7E" w:rsidRPr="007A7D19" w:rsidRDefault="00AB1F7E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AB1F7E" w:rsidRPr="007A7D19" w:rsidRDefault="00AB1F7E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01" w:type="dxa"/>
          </w:tcPr>
          <w:p w:rsidR="00AB1F7E" w:rsidRPr="007A7D19" w:rsidRDefault="00AB1F7E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AB1F7E" w:rsidRPr="007A7D19" w:rsidRDefault="00AB1F7E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25" w:type="dxa"/>
          </w:tcPr>
          <w:p w:rsidR="00AB1F7E" w:rsidRPr="007A7D19" w:rsidRDefault="00AB1F7E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AB1F7E" w:rsidRPr="007A7D19" w:rsidRDefault="00AB1F7E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AB1F7E" w:rsidRPr="007A7D19" w:rsidRDefault="00AB1F7E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AB1F7E" w:rsidRPr="007A7D19" w:rsidRDefault="00AB1F7E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AB1F7E" w:rsidRPr="007A7D19" w:rsidRDefault="00AB1F7E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AB1F7E" w:rsidRPr="007A7D19" w:rsidRDefault="00AB1F7E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60" w:type="dxa"/>
          </w:tcPr>
          <w:p w:rsidR="00AB1F7E" w:rsidRPr="007A7D19" w:rsidRDefault="00AB1F7E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:rsidR="00AB1F7E" w:rsidRPr="007A7D19" w:rsidRDefault="00AB1F7E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F0162A" w:rsidRPr="007A7D19" w:rsidTr="001170E5">
        <w:tc>
          <w:tcPr>
            <w:tcW w:w="709" w:type="dxa"/>
            <w:vMerge w:val="restart"/>
          </w:tcPr>
          <w:p w:rsidR="00F0162A" w:rsidRPr="007A7D19" w:rsidRDefault="00F0162A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 w:val="restart"/>
          </w:tcPr>
          <w:p w:rsidR="00F0162A" w:rsidRPr="007A7D19" w:rsidRDefault="00F0162A" w:rsidP="001D7695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b/>
                <w:sz w:val="24"/>
                <w:szCs w:val="24"/>
              </w:rPr>
              <w:t>Задача 1.</w:t>
            </w:r>
          </w:p>
          <w:p w:rsidR="00F0162A" w:rsidRPr="007A7D19" w:rsidRDefault="00F0162A" w:rsidP="00E40BD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Реализация задач гражданской об</w:t>
            </w:r>
            <w:r w:rsidRPr="007A7D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</w:t>
            </w:r>
            <w:r w:rsidRPr="007A7D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роны и обеспеч</w:t>
            </w:r>
            <w:r w:rsidRPr="007A7D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е</w:t>
            </w:r>
            <w:r w:rsidRPr="007A7D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ние выполнения мероприятий Плана гражда</w:t>
            </w:r>
            <w:r w:rsidRPr="007A7D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</w:t>
            </w:r>
            <w:r w:rsidRPr="007A7D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ской обороны и защиты насел</w:t>
            </w:r>
            <w:r w:rsidRPr="007A7D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е</w:t>
            </w:r>
            <w:r w:rsidRPr="007A7D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ния Лотошинск</w:t>
            </w:r>
            <w:r w:rsidRPr="007A7D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</w:t>
            </w:r>
            <w:r w:rsidRPr="007A7D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го м</w:t>
            </w:r>
            <w:r w:rsidRPr="007A7D19">
              <w:rPr>
                <w:rFonts w:ascii="Times New Roman" w:hAnsi="Times New Roman" w:cs="Times New Roman"/>
                <w:b/>
                <w:sz w:val="24"/>
                <w:szCs w:val="24"/>
              </w:rPr>
              <w:t>униципал</w:t>
            </w:r>
            <w:r w:rsidRPr="007A7D19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Pr="007A7D19">
              <w:rPr>
                <w:rFonts w:ascii="Times New Roman" w:hAnsi="Times New Roman" w:cs="Times New Roman"/>
                <w:b/>
                <w:sz w:val="24"/>
                <w:szCs w:val="24"/>
              </w:rPr>
              <w:t>ного района Мо</w:t>
            </w:r>
            <w:r w:rsidRPr="007A7D19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7A7D19">
              <w:rPr>
                <w:rFonts w:ascii="Times New Roman" w:hAnsi="Times New Roman" w:cs="Times New Roman"/>
                <w:b/>
                <w:sz w:val="24"/>
                <w:szCs w:val="24"/>
              </w:rPr>
              <w:t>ковской области</w:t>
            </w:r>
          </w:p>
        </w:tc>
        <w:tc>
          <w:tcPr>
            <w:tcW w:w="709" w:type="dxa"/>
            <w:vMerge w:val="restart"/>
          </w:tcPr>
          <w:p w:rsidR="00F0162A" w:rsidRPr="007A7D19" w:rsidRDefault="00F0162A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2015-2019</w:t>
            </w:r>
          </w:p>
        </w:tc>
        <w:tc>
          <w:tcPr>
            <w:tcW w:w="1201" w:type="dxa"/>
          </w:tcPr>
          <w:p w:rsidR="00F0162A" w:rsidRPr="007A7D19" w:rsidRDefault="00F0162A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F0162A" w:rsidRPr="007A7D19" w:rsidRDefault="00F0162A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F0162A" w:rsidRPr="007A7D19" w:rsidRDefault="00F0162A" w:rsidP="00C4383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  <w:r w:rsidR="00C43838">
              <w:rPr>
                <w:rFonts w:ascii="Times New Roman" w:hAnsi="Times New Roman" w:cs="Times New Roman"/>
                <w:b/>
                <w:sz w:val="24"/>
                <w:szCs w:val="24"/>
              </w:rPr>
              <w:t>39,0</w:t>
            </w:r>
          </w:p>
        </w:tc>
        <w:tc>
          <w:tcPr>
            <w:tcW w:w="850" w:type="dxa"/>
          </w:tcPr>
          <w:p w:rsidR="00F0162A" w:rsidRPr="007A7D19" w:rsidRDefault="00F0162A" w:rsidP="007A7D1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b/>
                <w:sz w:val="24"/>
                <w:szCs w:val="24"/>
              </w:rPr>
              <w:t>468,9</w:t>
            </w:r>
          </w:p>
        </w:tc>
        <w:tc>
          <w:tcPr>
            <w:tcW w:w="709" w:type="dxa"/>
          </w:tcPr>
          <w:p w:rsidR="00F0162A" w:rsidRPr="007A7D19" w:rsidRDefault="00C43838" w:rsidP="007A7D1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326,6</w:t>
            </w:r>
          </w:p>
        </w:tc>
        <w:tc>
          <w:tcPr>
            <w:tcW w:w="851" w:type="dxa"/>
          </w:tcPr>
          <w:p w:rsidR="00F0162A" w:rsidRPr="007A7D19" w:rsidRDefault="00F0162A" w:rsidP="007A7D1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b/>
                <w:sz w:val="24"/>
                <w:szCs w:val="24"/>
              </w:rPr>
              <w:t>622,7</w:t>
            </w:r>
          </w:p>
        </w:tc>
        <w:tc>
          <w:tcPr>
            <w:tcW w:w="850" w:type="dxa"/>
          </w:tcPr>
          <w:p w:rsidR="00F0162A" w:rsidRPr="007A7D19" w:rsidRDefault="00F0162A" w:rsidP="007A7D1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b/>
                <w:sz w:val="24"/>
                <w:szCs w:val="24"/>
              </w:rPr>
              <w:t>1659,4</w:t>
            </w:r>
          </w:p>
        </w:tc>
        <w:tc>
          <w:tcPr>
            <w:tcW w:w="851" w:type="dxa"/>
          </w:tcPr>
          <w:p w:rsidR="00F0162A" w:rsidRPr="007A7D19" w:rsidRDefault="00F0162A" w:rsidP="007A7D1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b/>
                <w:sz w:val="24"/>
                <w:szCs w:val="24"/>
              </w:rPr>
              <w:t>1661,4</w:t>
            </w:r>
          </w:p>
        </w:tc>
        <w:tc>
          <w:tcPr>
            <w:tcW w:w="1560" w:type="dxa"/>
            <w:vMerge w:val="restart"/>
          </w:tcPr>
          <w:p w:rsidR="00F0162A" w:rsidRPr="007A7D19" w:rsidRDefault="00F0162A" w:rsidP="003F20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Заместитель Главы, отдел МП, ГЗ и ТБ</w:t>
            </w:r>
          </w:p>
        </w:tc>
        <w:tc>
          <w:tcPr>
            <w:tcW w:w="1559" w:type="dxa"/>
            <w:vMerge w:val="restart"/>
          </w:tcPr>
          <w:p w:rsidR="00F0162A" w:rsidRPr="007A7D19" w:rsidRDefault="00F0162A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62A" w:rsidRPr="007A7D19" w:rsidTr="001170E5">
        <w:tc>
          <w:tcPr>
            <w:tcW w:w="709" w:type="dxa"/>
            <w:vMerge/>
          </w:tcPr>
          <w:p w:rsidR="00F0162A" w:rsidRPr="007A7D19" w:rsidRDefault="00F0162A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0162A" w:rsidRPr="007A7D19" w:rsidRDefault="00F0162A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F0162A" w:rsidRPr="007A7D19" w:rsidRDefault="00F0162A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F0162A" w:rsidRPr="007A7D19" w:rsidRDefault="00F0162A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1559" w:type="dxa"/>
          </w:tcPr>
          <w:p w:rsidR="00F0162A" w:rsidRPr="007A7D19" w:rsidRDefault="00F0162A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F0162A" w:rsidRPr="007A7D19" w:rsidRDefault="00F0162A" w:rsidP="00E40BD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b/>
                <w:sz w:val="24"/>
                <w:szCs w:val="24"/>
              </w:rPr>
              <w:t>4573,0</w:t>
            </w:r>
          </w:p>
        </w:tc>
        <w:tc>
          <w:tcPr>
            <w:tcW w:w="850" w:type="dxa"/>
          </w:tcPr>
          <w:p w:rsidR="00F0162A" w:rsidRPr="007A7D19" w:rsidRDefault="00F0162A" w:rsidP="0050208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b/>
                <w:sz w:val="24"/>
                <w:szCs w:val="24"/>
              </w:rPr>
              <w:t>468,9</w:t>
            </w:r>
          </w:p>
        </w:tc>
        <w:tc>
          <w:tcPr>
            <w:tcW w:w="709" w:type="dxa"/>
          </w:tcPr>
          <w:p w:rsidR="00F0162A" w:rsidRPr="007A7D19" w:rsidRDefault="00F0162A" w:rsidP="0050208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b/>
                <w:sz w:val="24"/>
                <w:szCs w:val="24"/>
              </w:rPr>
              <w:t>318,6</w:t>
            </w:r>
          </w:p>
        </w:tc>
        <w:tc>
          <w:tcPr>
            <w:tcW w:w="851" w:type="dxa"/>
          </w:tcPr>
          <w:p w:rsidR="00F0162A" w:rsidRPr="007A7D19" w:rsidRDefault="00F0162A" w:rsidP="0050208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b/>
                <w:sz w:val="24"/>
                <w:szCs w:val="24"/>
              </w:rPr>
              <w:t>572,7</w:t>
            </w:r>
          </w:p>
        </w:tc>
        <w:tc>
          <w:tcPr>
            <w:tcW w:w="850" w:type="dxa"/>
          </w:tcPr>
          <w:p w:rsidR="00F0162A" w:rsidRPr="007A7D19" w:rsidRDefault="00F0162A" w:rsidP="001D7695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b/>
                <w:sz w:val="24"/>
                <w:szCs w:val="24"/>
              </w:rPr>
              <w:t>1606,4</w:t>
            </w:r>
          </w:p>
        </w:tc>
        <w:tc>
          <w:tcPr>
            <w:tcW w:w="851" w:type="dxa"/>
          </w:tcPr>
          <w:p w:rsidR="00F0162A" w:rsidRPr="007A7D19" w:rsidRDefault="00F0162A" w:rsidP="001D7695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b/>
                <w:sz w:val="24"/>
                <w:szCs w:val="24"/>
              </w:rPr>
              <w:t>1606,4</w:t>
            </w:r>
          </w:p>
        </w:tc>
        <w:tc>
          <w:tcPr>
            <w:tcW w:w="1560" w:type="dxa"/>
            <w:vMerge/>
          </w:tcPr>
          <w:p w:rsidR="00F0162A" w:rsidRPr="007A7D19" w:rsidRDefault="00F0162A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0162A" w:rsidRPr="007A7D19" w:rsidRDefault="00F0162A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62A" w:rsidRPr="007A7D19" w:rsidTr="001170E5">
        <w:tc>
          <w:tcPr>
            <w:tcW w:w="709" w:type="dxa"/>
            <w:vMerge/>
          </w:tcPr>
          <w:p w:rsidR="00F0162A" w:rsidRPr="007A7D19" w:rsidRDefault="00F0162A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0162A" w:rsidRPr="007A7D19" w:rsidRDefault="00F0162A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F0162A" w:rsidRPr="007A7D19" w:rsidRDefault="00F0162A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F0162A" w:rsidRPr="007A7D19" w:rsidRDefault="00F0162A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Средства бюджета поселений</w:t>
            </w:r>
          </w:p>
        </w:tc>
        <w:tc>
          <w:tcPr>
            <w:tcW w:w="1559" w:type="dxa"/>
          </w:tcPr>
          <w:p w:rsidR="00F0162A" w:rsidRPr="007A7D19" w:rsidRDefault="00F0162A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F0162A" w:rsidRPr="007A7D19" w:rsidRDefault="00C43838" w:rsidP="00F0162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166,0</w:t>
            </w:r>
          </w:p>
        </w:tc>
        <w:tc>
          <w:tcPr>
            <w:tcW w:w="850" w:type="dxa"/>
          </w:tcPr>
          <w:p w:rsidR="00F0162A" w:rsidRPr="007A7D19" w:rsidRDefault="00F0162A" w:rsidP="00F0162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F0162A" w:rsidRPr="007A7D19" w:rsidRDefault="00C43838" w:rsidP="00F0162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8,0</w:t>
            </w:r>
          </w:p>
        </w:tc>
        <w:tc>
          <w:tcPr>
            <w:tcW w:w="851" w:type="dxa"/>
          </w:tcPr>
          <w:p w:rsidR="00F0162A" w:rsidRPr="007A7D19" w:rsidRDefault="00F0162A" w:rsidP="00F0162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b/>
                <w:sz w:val="24"/>
                <w:szCs w:val="24"/>
              </w:rPr>
              <w:t>50,0</w:t>
            </w:r>
          </w:p>
        </w:tc>
        <w:tc>
          <w:tcPr>
            <w:tcW w:w="850" w:type="dxa"/>
          </w:tcPr>
          <w:p w:rsidR="00F0162A" w:rsidRPr="007A7D19" w:rsidRDefault="00F0162A" w:rsidP="00F0162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b/>
                <w:sz w:val="24"/>
                <w:szCs w:val="24"/>
              </w:rPr>
              <w:t>53,0</w:t>
            </w:r>
          </w:p>
        </w:tc>
        <w:tc>
          <w:tcPr>
            <w:tcW w:w="851" w:type="dxa"/>
          </w:tcPr>
          <w:p w:rsidR="00F0162A" w:rsidRPr="007A7D19" w:rsidRDefault="00F0162A" w:rsidP="00F0162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b/>
                <w:sz w:val="24"/>
                <w:szCs w:val="24"/>
              </w:rPr>
              <w:t>55,0</w:t>
            </w:r>
          </w:p>
        </w:tc>
        <w:tc>
          <w:tcPr>
            <w:tcW w:w="1560" w:type="dxa"/>
            <w:vMerge/>
          </w:tcPr>
          <w:p w:rsidR="00F0162A" w:rsidRPr="007A7D19" w:rsidRDefault="00F0162A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0162A" w:rsidRPr="007A7D19" w:rsidRDefault="00F0162A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62A" w:rsidRPr="007A7D19" w:rsidTr="001170E5">
        <w:tc>
          <w:tcPr>
            <w:tcW w:w="709" w:type="dxa"/>
            <w:vMerge/>
          </w:tcPr>
          <w:p w:rsidR="00F0162A" w:rsidRPr="007A7D19" w:rsidRDefault="00F0162A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0162A" w:rsidRPr="007A7D19" w:rsidRDefault="00F0162A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0162A" w:rsidRPr="007A7D19" w:rsidRDefault="00F0162A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F0162A" w:rsidRPr="007A7D19" w:rsidRDefault="00F0162A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0162A" w:rsidRPr="007A7D19" w:rsidRDefault="00F0162A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F0162A" w:rsidRPr="007A7D19" w:rsidRDefault="00F0162A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0162A" w:rsidRPr="007A7D19" w:rsidRDefault="00F0162A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0162A" w:rsidRPr="007A7D19" w:rsidRDefault="00F0162A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162A" w:rsidRPr="007A7D19" w:rsidRDefault="00F0162A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0162A" w:rsidRPr="007A7D19" w:rsidRDefault="00F0162A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0162A" w:rsidRPr="007A7D19" w:rsidRDefault="00F0162A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F0162A" w:rsidRPr="007A7D19" w:rsidRDefault="00F0162A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F0162A" w:rsidRPr="007A7D19" w:rsidRDefault="00F0162A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Уровень обеспеченн</w:t>
            </w: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сти имущес</w:t>
            </w: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вом гражда</w:t>
            </w: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A7D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ской обороны по сравнению с нормами довести до 36% Увел</w:t>
            </w: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чение степ</w:t>
            </w: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ни готовн</w:t>
            </w: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сти ЗСГО по отношению к имеющемуся фонду ЗСГО до 68%</w:t>
            </w:r>
          </w:p>
        </w:tc>
      </w:tr>
      <w:tr w:rsidR="000A640A" w:rsidRPr="007A7D19" w:rsidTr="001170E5">
        <w:tc>
          <w:tcPr>
            <w:tcW w:w="709" w:type="dxa"/>
          </w:tcPr>
          <w:p w:rsidR="000A640A" w:rsidRPr="007A7D19" w:rsidRDefault="000A640A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A640A" w:rsidRPr="007A7D19" w:rsidRDefault="000A640A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A640A" w:rsidRPr="007A7D19" w:rsidRDefault="000A640A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0A640A" w:rsidRPr="007A7D19" w:rsidRDefault="000A640A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A640A" w:rsidRPr="007A7D19" w:rsidRDefault="000A640A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0A640A" w:rsidRPr="007A7D19" w:rsidRDefault="000A640A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A640A" w:rsidRPr="007A7D19" w:rsidRDefault="000A640A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A640A" w:rsidRPr="007A7D19" w:rsidRDefault="000A640A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A640A" w:rsidRPr="007A7D19" w:rsidRDefault="000A640A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A640A" w:rsidRPr="007A7D19" w:rsidRDefault="000A640A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A640A" w:rsidRPr="007A7D19" w:rsidRDefault="000A640A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A640A" w:rsidRPr="007A7D19" w:rsidRDefault="000A640A" w:rsidP="001D76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A640A" w:rsidRPr="007A7D19" w:rsidRDefault="000A640A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6B9D" w:rsidRPr="007A7D19" w:rsidTr="001170E5">
        <w:tc>
          <w:tcPr>
            <w:tcW w:w="709" w:type="dxa"/>
            <w:vMerge w:val="restart"/>
          </w:tcPr>
          <w:p w:rsidR="00986B9D" w:rsidRPr="007A7D19" w:rsidRDefault="00986B9D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</w:t>
            </w:r>
          </w:p>
        </w:tc>
        <w:tc>
          <w:tcPr>
            <w:tcW w:w="2126" w:type="dxa"/>
            <w:vMerge w:val="restart"/>
          </w:tcPr>
          <w:p w:rsidR="00986B9D" w:rsidRPr="007A7D19" w:rsidRDefault="00986B9D" w:rsidP="001D7695">
            <w:pPr>
              <w:pStyle w:val="ConsPlusCell"/>
              <w:ind w:left="-56" w:right="-121"/>
              <w:rPr>
                <w:b/>
                <w:sz w:val="24"/>
                <w:szCs w:val="24"/>
              </w:rPr>
            </w:pPr>
            <w:r w:rsidRPr="007A7D19">
              <w:rPr>
                <w:b/>
                <w:sz w:val="24"/>
                <w:szCs w:val="24"/>
              </w:rPr>
              <w:t>Основное мер</w:t>
            </w:r>
            <w:r w:rsidRPr="007A7D19">
              <w:rPr>
                <w:b/>
                <w:sz w:val="24"/>
                <w:szCs w:val="24"/>
              </w:rPr>
              <w:t>о</w:t>
            </w:r>
            <w:r w:rsidRPr="007A7D19">
              <w:rPr>
                <w:b/>
                <w:sz w:val="24"/>
                <w:szCs w:val="24"/>
              </w:rPr>
              <w:t>приятие 1</w:t>
            </w:r>
          </w:p>
          <w:p w:rsidR="00986B9D" w:rsidRPr="007A7D19" w:rsidRDefault="00986B9D" w:rsidP="001D7695">
            <w:pPr>
              <w:pStyle w:val="ConsPlusCell"/>
              <w:ind w:left="-56" w:right="-121"/>
              <w:rPr>
                <w:sz w:val="24"/>
                <w:szCs w:val="24"/>
              </w:rPr>
            </w:pPr>
            <w:r w:rsidRPr="007A7D19">
              <w:rPr>
                <w:b/>
                <w:sz w:val="24"/>
                <w:szCs w:val="24"/>
              </w:rPr>
              <w:t>Создание запасов материально-технических, пр</w:t>
            </w:r>
            <w:r w:rsidRPr="007A7D19">
              <w:rPr>
                <w:b/>
                <w:sz w:val="24"/>
                <w:szCs w:val="24"/>
              </w:rPr>
              <w:t>о</w:t>
            </w:r>
            <w:r w:rsidRPr="007A7D19">
              <w:rPr>
                <w:b/>
                <w:sz w:val="24"/>
                <w:szCs w:val="24"/>
              </w:rPr>
              <w:t>довольственных, медицинских и иных средств для целей гражданской обороны</w:t>
            </w:r>
            <w:r w:rsidRPr="007A7D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vMerge w:val="restart"/>
          </w:tcPr>
          <w:p w:rsidR="00986B9D" w:rsidRPr="007A7D19" w:rsidRDefault="00986B9D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2015-2019</w:t>
            </w:r>
          </w:p>
        </w:tc>
        <w:tc>
          <w:tcPr>
            <w:tcW w:w="1201" w:type="dxa"/>
          </w:tcPr>
          <w:p w:rsidR="00986B9D" w:rsidRPr="007A7D19" w:rsidRDefault="00986B9D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986B9D" w:rsidRPr="007A7D19" w:rsidRDefault="00986B9D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986B9D" w:rsidRPr="00A80EE0" w:rsidRDefault="0041580D" w:rsidP="0041580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3763</w:t>
            </w:r>
            <w:r w:rsidR="00986B9D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986B9D" w:rsidRPr="00A80EE0" w:rsidRDefault="00986B9D" w:rsidP="00C4383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EE0">
              <w:rPr>
                <w:rFonts w:ascii="Times New Roman" w:hAnsi="Times New Roman" w:cs="Times New Roman"/>
                <w:b/>
                <w:sz w:val="24"/>
                <w:szCs w:val="24"/>
              </w:rPr>
              <w:t>468,9</w:t>
            </w:r>
          </w:p>
        </w:tc>
        <w:tc>
          <w:tcPr>
            <w:tcW w:w="709" w:type="dxa"/>
          </w:tcPr>
          <w:p w:rsidR="00986B9D" w:rsidRPr="00A80EE0" w:rsidRDefault="00986B9D" w:rsidP="00C4383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318,6</w:t>
            </w:r>
          </w:p>
        </w:tc>
        <w:tc>
          <w:tcPr>
            <w:tcW w:w="851" w:type="dxa"/>
          </w:tcPr>
          <w:p w:rsidR="00986B9D" w:rsidRPr="00A80EE0" w:rsidRDefault="0041580D" w:rsidP="00C4383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270</w:t>
            </w:r>
            <w:r w:rsidR="00986B9D" w:rsidRPr="00A80EE0">
              <w:rPr>
                <w:rFonts w:ascii="Times New Roman" w:hAnsi="Times New Roman" w:cs="Times New Roman"/>
                <w:b/>
                <w:sz w:val="24"/>
                <w:szCs w:val="24"/>
              </w:rPr>
              <w:t>,7</w:t>
            </w:r>
          </w:p>
        </w:tc>
        <w:tc>
          <w:tcPr>
            <w:tcW w:w="850" w:type="dxa"/>
          </w:tcPr>
          <w:p w:rsidR="00986B9D" w:rsidRPr="00A80EE0" w:rsidRDefault="00986B9D" w:rsidP="00C4383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EE0">
              <w:rPr>
                <w:rFonts w:ascii="Times New Roman" w:hAnsi="Times New Roman" w:cs="Times New Roman"/>
                <w:b/>
                <w:sz w:val="24"/>
                <w:szCs w:val="24"/>
              </w:rPr>
              <w:t>1351,4</w:t>
            </w:r>
          </w:p>
        </w:tc>
        <w:tc>
          <w:tcPr>
            <w:tcW w:w="851" w:type="dxa"/>
          </w:tcPr>
          <w:p w:rsidR="00986B9D" w:rsidRPr="00A80EE0" w:rsidRDefault="00986B9D" w:rsidP="00C4383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EE0">
              <w:rPr>
                <w:rFonts w:ascii="Times New Roman" w:hAnsi="Times New Roman" w:cs="Times New Roman"/>
                <w:b/>
                <w:sz w:val="24"/>
                <w:szCs w:val="24"/>
              </w:rPr>
              <w:t>1353,4</w:t>
            </w:r>
          </w:p>
        </w:tc>
        <w:tc>
          <w:tcPr>
            <w:tcW w:w="1560" w:type="dxa"/>
            <w:vMerge w:val="restart"/>
          </w:tcPr>
          <w:p w:rsidR="00986B9D" w:rsidRPr="007A7D19" w:rsidRDefault="00986B9D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Заместитель Главы, отдел МП, ГЗ и ТБ</w:t>
            </w:r>
          </w:p>
        </w:tc>
        <w:tc>
          <w:tcPr>
            <w:tcW w:w="1559" w:type="dxa"/>
            <w:vMerge/>
          </w:tcPr>
          <w:p w:rsidR="00986B9D" w:rsidRPr="007A7D19" w:rsidRDefault="00986B9D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6B9D" w:rsidRPr="007A7D19" w:rsidTr="001170E5">
        <w:tc>
          <w:tcPr>
            <w:tcW w:w="709" w:type="dxa"/>
            <w:vMerge/>
          </w:tcPr>
          <w:p w:rsidR="00986B9D" w:rsidRPr="007A7D19" w:rsidRDefault="00986B9D" w:rsidP="001D76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986B9D" w:rsidRPr="007A7D19" w:rsidRDefault="00986B9D" w:rsidP="001D76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986B9D" w:rsidRPr="007A7D19" w:rsidRDefault="00986B9D" w:rsidP="001D76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986B9D" w:rsidRPr="007A7D19" w:rsidRDefault="00986B9D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1559" w:type="dxa"/>
          </w:tcPr>
          <w:p w:rsidR="00986B9D" w:rsidRPr="007A7D19" w:rsidRDefault="00986B9D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986B9D" w:rsidRPr="007A7D19" w:rsidRDefault="00986B9D" w:rsidP="004158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41580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986B9D" w:rsidRPr="007A7D19" w:rsidRDefault="00986B9D" w:rsidP="00C438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468,9</w:t>
            </w:r>
          </w:p>
        </w:tc>
        <w:tc>
          <w:tcPr>
            <w:tcW w:w="709" w:type="dxa"/>
          </w:tcPr>
          <w:p w:rsidR="00986B9D" w:rsidRPr="007A7D19" w:rsidRDefault="00986B9D" w:rsidP="00C438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318,6</w:t>
            </w:r>
          </w:p>
        </w:tc>
        <w:tc>
          <w:tcPr>
            <w:tcW w:w="851" w:type="dxa"/>
          </w:tcPr>
          <w:p w:rsidR="00986B9D" w:rsidRPr="007A7D19" w:rsidRDefault="00986B9D" w:rsidP="00C438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1580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850" w:type="dxa"/>
          </w:tcPr>
          <w:p w:rsidR="00986B9D" w:rsidRPr="007A7D19" w:rsidRDefault="00986B9D" w:rsidP="00C438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06,4</w:t>
            </w:r>
          </w:p>
        </w:tc>
        <w:tc>
          <w:tcPr>
            <w:tcW w:w="851" w:type="dxa"/>
          </w:tcPr>
          <w:p w:rsidR="00986B9D" w:rsidRPr="007A7D19" w:rsidRDefault="00986B9D" w:rsidP="00C438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06,4</w:t>
            </w:r>
          </w:p>
        </w:tc>
        <w:tc>
          <w:tcPr>
            <w:tcW w:w="1560" w:type="dxa"/>
            <w:vMerge/>
          </w:tcPr>
          <w:p w:rsidR="00986B9D" w:rsidRPr="007A7D19" w:rsidRDefault="00986B9D" w:rsidP="001D76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86B9D" w:rsidRPr="007A7D19" w:rsidRDefault="00986B9D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AA1" w:rsidRPr="007A7D19" w:rsidTr="001170E5">
        <w:tc>
          <w:tcPr>
            <w:tcW w:w="709" w:type="dxa"/>
            <w:vMerge/>
          </w:tcPr>
          <w:p w:rsidR="00005AA1" w:rsidRPr="007A7D19" w:rsidRDefault="00005AA1" w:rsidP="001D76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005AA1" w:rsidRPr="007A7D19" w:rsidRDefault="00005AA1" w:rsidP="001D76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005AA1" w:rsidRPr="007A7D19" w:rsidRDefault="00005AA1" w:rsidP="001D76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005AA1" w:rsidRPr="007A7D19" w:rsidRDefault="00005AA1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Средства бюджета поселений</w:t>
            </w:r>
          </w:p>
        </w:tc>
        <w:tc>
          <w:tcPr>
            <w:tcW w:w="1559" w:type="dxa"/>
          </w:tcPr>
          <w:p w:rsidR="00005AA1" w:rsidRPr="007A7D19" w:rsidRDefault="00005AA1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005AA1" w:rsidRPr="007A7D19" w:rsidRDefault="00005AA1" w:rsidP="00005A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134,0</w:t>
            </w:r>
          </w:p>
        </w:tc>
        <w:tc>
          <w:tcPr>
            <w:tcW w:w="850" w:type="dxa"/>
          </w:tcPr>
          <w:p w:rsidR="00005AA1" w:rsidRPr="007A7D19" w:rsidRDefault="00005AA1" w:rsidP="00005A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005AA1" w:rsidRPr="007A7D19" w:rsidRDefault="00005AA1" w:rsidP="00005A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05AA1" w:rsidRPr="007A7D19" w:rsidRDefault="00005AA1" w:rsidP="00005A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</w:tc>
        <w:tc>
          <w:tcPr>
            <w:tcW w:w="850" w:type="dxa"/>
          </w:tcPr>
          <w:p w:rsidR="00005AA1" w:rsidRPr="007A7D19" w:rsidRDefault="00005AA1" w:rsidP="00005A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851" w:type="dxa"/>
          </w:tcPr>
          <w:p w:rsidR="00005AA1" w:rsidRPr="007A7D19" w:rsidRDefault="00005AA1" w:rsidP="00005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1560" w:type="dxa"/>
            <w:vMerge/>
          </w:tcPr>
          <w:p w:rsidR="00005AA1" w:rsidRPr="007A7D19" w:rsidRDefault="00005AA1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05AA1" w:rsidRPr="007A7D19" w:rsidRDefault="00005AA1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0E5" w:rsidRPr="007A7D19" w:rsidTr="001170E5">
        <w:tc>
          <w:tcPr>
            <w:tcW w:w="709" w:type="dxa"/>
            <w:vMerge w:val="restart"/>
          </w:tcPr>
          <w:p w:rsidR="001170E5" w:rsidRPr="007A7D19" w:rsidRDefault="001170E5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2126" w:type="dxa"/>
            <w:vMerge w:val="restart"/>
          </w:tcPr>
          <w:p w:rsidR="001170E5" w:rsidRPr="007A7D19" w:rsidRDefault="001170E5" w:rsidP="001D7695">
            <w:pPr>
              <w:pStyle w:val="ConsPlusCell"/>
              <w:ind w:left="-56" w:right="-121"/>
              <w:rPr>
                <w:sz w:val="24"/>
                <w:szCs w:val="24"/>
              </w:rPr>
            </w:pPr>
            <w:r w:rsidRPr="007A7D19">
              <w:rPr>
                <w:sz w:val="24"/>
                <w:szCs w:val="24"/>
              </w:rPr>
              <w:t>Мероприятие 1.</w:t>
            </w:r>
          </w:p>
          <w:p w:rsidR="001170E5" w:rsidRPr="007A7D19" w:rsidRDefault="001170E5" w:rsidP="001D7695">
            <w:pPr>
              <w:pStyle w:val="ConsPlusCell"/>
              <w:ind w:left="-56" w:right="-121"/>
              <w:rPr>
                <w:sz w:val="24"/>
                <w:szCs w:val="24"/>
              </w:rPr>
            </w:pPr>
            <w:r w:rsidRPr="007A7D19">
              <w:rPr>
                <w:sz w:val="24"/>
                <w:szCs w:val="24"/>
              </w:rPr>
              <w:t>Приобретение им</w:t>
            </w:r>
            <w:r w:rsidRPr="007A7D19">
              <w:rPr>
                <w:sz w:val="24"/>
                <w:szCs w:val="24"/>
              </w:rPr>
              <w:t>у</w:t>
            </w:r>
            <w:r w:rsidRPr="007A7D19">
              <w:rPr>
                <w:sz w:val="24"/>
                <w:szCs w:val="24"/>
              </w:rPr>
              <w:t>щества гражданской обороны, организ</w:t>
            </w:r>
            <w:r w:rsidRPr="007A7D19">
              <w:rPr>
                <w:sz w:val="24"/>
                <w:szCs w:val="24"/>
              </w:rPr>
              <w:t>а</w:t>
            </w:r>
            <w:r w:rsidRPr="007A7D19">
              <w:rPr>
                <w:sz w:val="24"/>
                <w:szCs w:val="24"/>
              </w:rPr>
              <w:t>ция  и  обеспечение его содержания.</w:t>
            </w:r>
          </w:p>
        </w:tc>
        <w:tc>
          <w:tcPr>
            <w:tcW w:w="709" w:type="dxa"/>
            <w:vMerge w:val="restart"/>
          </w:tcPr>
          <w:p w:rsidR="001170E5" w:rsidRPr="007A7D19" w:rsidRDefault="001170E5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2015-2019</w:t>
            </w:r>
          </w:p>
        </w:tc>
        <w:tc>
          <w:tcPr>
            <w:tcW w:w="1201" w:type="dxa"/>
          </w:tcPr>
          <w:p w:rsidR="001170E5" w:rsidRDefault="001170E5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  <w:p w:rsidR="00CD428E" w:rsidRPr="007A7D19" w:rsidRDefault="00CD428E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170E5" w:rsidRPr="007A7D19" w:rsidRDefault="001170E5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1170E5" w:rsidRPr="00A80EE0" w:rsidRDefault="00A80EE0" w:rsidP="0041580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EE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005AA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41580D"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  <w:r w:rsidR="00005AA1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1170E5" w:rsidRPr="00A80EE0" w:rsidRDefault="001170E5" w:rsidP="001170E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EE0">
              <w:rPr>
                <w:rFonts w:ascii="Times New Roman" w:hAnsi="Times New Roman" w:cs="Times New Roman"/>
                <w:b/>
                <w:sz w:val="24"/>
                <w:szCs w:val="24"/>
              </w:rPr>
              <w:t>468,9</w:t>
            </w:r>
          </w:p>
        </w:tc>
        <w:tc>
          <w:tcPr>
            <w:tcW w:w="709" w:type="dxa"/>
          </w:tcPr>
          <w:p w:rsidR="001170E5" w:rsidRPr="00A80EE0" w:rsidRDefault="00005AA1" w:rsidP="001170E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318,6</w:t>
            </w:r>
          </w:p>
        </w:tc>
        <w:tc>
          <w:tcPr>
            <w:tcW w:w="851" w:type="dxa"/>
          </w:tcPr>
          <w:p w:rsidR="001170E5" w:rsidRPr="00A80EE0" w:rsidRDefault="0041580D" w:rsidP="0041580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270</w:t>
            </w:r>
            <w:r w:rsidR="001170E5" w:rsidRPr="00A80EE0">
              <w:rPr>
                <w:rFonts w:ascii="Times New Roman" w:hAnsi="Times New Roman" w:cs="Times New Roman"/>
                <w:b/>
                <w:sz w:val="24"/>
                <w:szCs w:val="24"/>
              </w:rPr>
              <w:t>,7</w:t>
            </w:r>
          </w:p>
        </w:tc>
        <w:tc>
          <w:tcPr>
            <w:tcW w:w="850" w:type="dxa"/>
          </w:tcPr>
          <w:p w:rsidR="001170E5" w:rsidRPr="00A80EE0" w:rsidRDefault="001170E5" w:rsidP="00A80EE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EE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80EE0" w:rsidRPr="00A80EE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A80EE0">
              <w:rPr>
                <w:rFonts w:ascii="Times New Roman" w:hAnsi="Times New Roman" w:cs="Times New Roman"/>
                <w:b/>
                <w:sz w:val="24"/>
                <w:szCs w:val="24"/>
              </w:rPr>
              <w:t>51,4</w:t>
            </w:r>
          </w:p>
        </w:tc>
        <w:tc>
          <w:tcPr>
            <w:tcW w:w="851" w:type="dxa"/>
          </w:tcPr>
          <w:p w:rsidR="001170E5" w:rsidRPr="00A80EE0" w:rsidRDefault="001170E5" w:rsidP="00A80EE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EE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80EE0" w:rsidRPr="00A80EE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A80EE0">
              <w:rPr>
                <w:rFonts w:ascii="Times New Roman" w:hAnsi="Times New Roman" w:cs="Times New Roman"/>
                <w:b/>
                <w:sz w:val="24"/>
                <w:szCs w:val="24"/>
              </w:rPr>
              <w:t>53,4</w:t>
            </w:r>
          </w:p>
        </w:tc>
        <w:tc>
          <w:tcPr>
            <w:tcW w:w="1560" w:type="dxa"/>
            <w:vMerge w:val="restart"/>
          </w:tcPr>
          <w:p w:rsidR="001170E5" w:rsidRPr="007A7D19" w:rsidRDefault="001170E5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Отдел МП, ГЗ и ТБ</w:t>
            </w:r>
          </w:p>
        </w:tc>
        <w:tc>
          <w:tcPr>
            <w:tcW w:w="1559" w:type="dxa"/>
            <w:vMerge/>
          </w:tcPr>
          <w:p w:rsidR="001170E5" w:rsidRPr="007A7D19" w:rsidRDefault="001170E5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0E5" w:rsidRPr="007A7D19" w:rsidTr="001170E5">
        <w:tc>
          <w:tcPr>
            <w:tcW w:w="709" w:type="dxa"/>
            <w:vMerge/>
          </w:tcPr>
          <w:p w:rsidR="001170E5" w:rsidRPr="007A7D19" w:rsidRDefault="001170E5" w:rsidP="001D76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1170E5" w:rsidRPr="007A7D19" w:rsidRDefault="001170E5" w:rsidP="001D76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1170E5" w:rsidRPr="007A7D19" w:rsidRDefault="001170E5" w:rsidP="001D76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1170E5" w:rsidRPr="007A7D19" w:rsidRDefault="001170E5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1559" w:type="dxa"/>
          </w:tcPr>
          <w:p w:rsidR="001170E5" w:rsidRPr="007A7D19" w:rsidRDefault="001170E5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1170E5" w:rsidRPr="007A7D19" w:rsidRDefault="00A80EE0" w:rsidP="004158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41580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1170E5" w:rsidRPr="007A7D1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1170E5" w:rsidRPr="007A7D19" w:rsidRDefault="001170E5" w:rsidP="009571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468,9</w:t>
            </w:r>
          </w:p>
        </w:tc>
        <w:tc>
          <w:tcPr>
            <w:tcW w:w="709" w:type="dxa"/>
          </w:tcPr>
          <w:p w:rsidR="001170E5" w:rsidRPr="007A7D19" w:rsidRDefault="001170E5" w:rsidP="00E03D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318,6</w:t>
            </w:r>
          </w:p>
        </w:tc>
        <w:tc>
          <w:tcPr>
            <w:tcW w:w="851" w:type="dxa"/>
          </w:tcPr>
          <w:p w:rsidR="001170E5" w:rsidRPr="007A7D19" w:rsidRDefault="00A80EE0" w:rsidP="004158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170E5" w:rsidRPr="007A7D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1580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170E5" w:rsidRPr="007A7D19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850" w:type="dxa"/>
          </w:tcPr>
          <w:p w:rsidR="001170E5" w:rsidRPr="007A7D19" w:rsidRDefault="001170E5" w:rsidP="00A80E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80E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06,4</w:t>
            </w:r>
          </w:p>
        </w:tc>
        <w:tc>
          <w:tcPr>
            <w:tcW w:w="851" w:type="dxa"/>
          </w:tcPr>
          <w:p w:rsidR="001170E5" w:rsidRPr="007A7D19" w:rsidRDefault="001170E5" w:rsidP="00A80E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80E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06,4</w:t>
            </w:r>
          </w:p>
        </w:tc>
        <w:tc>
          <w:tcPr>
            <w:tcW w:w="1560" w:type="dxa"/>
            <w:vMerge/>
          </w:tcPr>
          <w:p w:rsidR="001170E5" w:rsidRPr="007A7D19" w:rsidRDefault="001170E5" w:rsidP="001D76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170E5" w:rsidRPr="007A7D19" w:rsidRDefault="001170E5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0E5" w:rsidRPr="007A7D19" w:rsidTr="001170E5">
        <w:tc>
          <w:tcPr>
            <w:tcW w:w="709" w:type="dxa"/>
            <w:vMerge/>
          </w:tcPr>
          <w:p w:rsidR="001170E5" w:rsidRPr="007A7D19" w:rsidRDefault="001170E5" w:rsidP="001D76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1170E5" w:rsidRPr="007A7D19" w:rsidRDefault="001170E5" w:rsidP="001D76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1170E5" w:rsidRPr="007A7D19" w:rsidRDefault="001170E5" w:rsidP="001D76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1170E5" w:rsidRDefault="001170E5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Средства бюджета поселений</w:t>
            </w:r>
          </w:p>
          <w:p w:rsidR="00B23D98" w:rsidRDefault="00B23D98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3D98" w:rsidRPr="007A7D19" w:rsidRDefault="00B23D98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170E5" w:rsidRPr="007A7D19" w:rsidRDefault="001170E5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1170E5" w:rsidRPr="007A7D19" w:rsidRDefault="00005AA1" w:rsidP="00B842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134,0</w:t>
            </w:r>
          </w:p>
        </w:tc>
        <w:tc>
          <w:tcPr>
            <w:tcW w:w="850" w:type="dxa"/>
          </w:tcPr>
          <w:p w:rsidR="001170E5" w:rsidRPr="007A7D19" w:rsidRDefault="001170E5" w:rsidP="00B842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1170E5" w:rsidRPr="007A7D19" w:rsidRDefault="00005AA1" w:rsidP="00B842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1170E5" w:rsidRPr="007A7D19" w:rsidRDefault="001170E5" w:rsidP="00B842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</w:tc>
        <w:tc>
          <w:tcPr>
            <w:tcW w:w="850" w:type="dxa"/>
          </w:tcPr>
          <w:p w:rsidR="001170E5" w:rsidRPr="007A7D19" w:rsidRDefault="001170E5" w:rsidP="00B842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851" w:type="dxa"/>
          </w:tcPr>
          <w:p w:rsidR="001170E5" w:rsidRPr="007A7D19" w:rsidRDefault="001170E5" w:rsidP="00B842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1560" w:type="dxa"/>
          </w:tcPr>
          <w:p w:rsidR="001170E5" w:rsidRPr="007A7D19" w:rsidRDefault="001170E5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170E5" w:rsidRPr="007A7D19" w:rsidRDefault="001170E5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0E5" w:rsidRPr="007A7D19" w:rsidTr="001170E5">
        <w:tc>
          <w:tcPr>
            <w:tcW w:w="709" w:type="dxa"/>
            <w:vMerge w:val="restart"/>
          </w:tcPr>
          <w:p w:rsidR="001170E5" w:rsidRPr="007A7D19" w:rsidRDefault="001170E5" w:rsidP="009571B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2126" w:type="dxa"/>
            <w:vMerge w:val="restart"/>
          </w:tcPr>
          <w:p w:rsidR="001170E5" w:rsidRPr="007A7D19" w:rsidRDefault="001170E5" w:rsidP="001D7695">
            <w:pPr>
              <w:pStyle w:val="ConsPlusCell"/>
              <w:rPr>
                <w:b/>
                <w:sz w:val="24"/>
                <w:szCs w:val="24"/>
              </w:rPr>
            </w:pPr>
            <w:r w:rsidRPr="007A7D19">
              <w:rPr>
                <w:b/>
                <w:sz w:val="24"/>
                <w:szCs w:val="24"/>
              </w:rPr>
              <w:t>Основное мер</w:t>
            </w:r>
            <w:r w:rsidRPr="007A7D19">
              <w:rPr>
                <w:b/>
                <w:sz w:val="24"/>
                <w:szCs w:val="24"/>
              </w:rPr>
              <w:t>о</w:t>
            </w:r>
            <w:r w:rsidRPr="007A7D19">
              <w:rPr>
                <w:b/>
                <w:sz w:val="24"/>
                <w:szCs w:val="24"/>
              </w:rPr>
              <w:t>приятие 2.</w:t>
            </w:r>
          </w:p>
          <w:p w:rsidR="00A80EE0" w:rsidRDefault="001170E5" w:rsidP="00A80EE0">
            <w:pPr>
              <w:pStyle w:val="ConsPlusCell"/>
              <w:rPr>
                <w:b/>
                <w:sz w:val="24"/>
                <w:szCs w:val="24"/>
              </w:rPr>
            </w:pPr>
            <w:r w:rsidRPr="007A7D19">
              <w:rPr>
                <w:b/>
                <w:sz w:val="24"/>
                <w:szCs w:val="24"/>
              </w:rPr>
              <w:t>Расходы на по</w:t>
            </w:r>
            <w:r w:rsidRPr="007A7D19">
              <w:rPr>
                <w:b/>
                <w:sz w:val="24"/>
                <w:szCs w:val="24"/>
              </w:rPr>
              <w:t>д</w:t>
            </w:r>
            <w:r w:rsidRPr="007A7D19">
              <w:rPr>
                <w:b/>
                <w:sz w:val="24"/>
                <w:szCs w:val="24"/>
              </w:rPr>
              <w:t>готовку и обуч</w:t>
            </w:r>
            <w:r w:rsidRPr="007A7D19">
              <w:rPr>
                <w:b/>
                <w:sz w:val="24"/>
                <w:szCs w:val="24"/>
              </w:rPr>
              <w:t>е</w:t>
            </w:r>
            <w:r w:rsidRPr="007A7D19">
              <w:rPr>
                <w:b/>
                <w:sz w:val="24"/>
                <w:szCs w:val="24"/>
              </w:rPr>
              <w:t>ние населения района в области ГО, создание, с</w:t>
            </w:r>
            <w:r w:rsidRPr="007A7D19">
              <w:rPr>
                <w:b/>
                <w:sz w:val="24"/>
                <w:szCs w:val="24"/>
              </w:rPr>
              <w:t>о</w:t>
            </w:r>
            <w:r w:rsidRPr="007A7D19">
              <w:rPr>
                <w:b/>
                <w:sz w:val="24"/>
                <w:szCs w:val="24"/>
              </w:rPr>
              <w:t>держание  и орг</w:t>
            </w:r>
            <w:r w:rsidRPr="007A7D19">
              <w:rPr>
                <w:b/>
                <w:sz w:val="24"/>
                <w:szCs w:val="24"/>
              </w:rPr>
              <w:t>а</w:t>
            </w:r>
            <w:r w:rsidRPr="007A7D19">
              <w:rPr>
                <w:b/>
                <w:sz w:val="24"/>
                <w:szCs w:val="24"/>
              </w:rPr>
              <w:t>низацию деятел</w:t>
            </w:r>
            <w:r w:rsidRPr="007A7D19">
              <w:rPr>
                <w:b/>
                <w:sz w:val="24"/>
                <w:szCs w:val="24"/>
              </w:rPr>
              <w:t>ь</w:t>
            </w:r>
            <w:r w:rsidRPr="007A7D19">
              <w:rPr>
                <w:b/>
                <w:sz w:val="24"/>
                <w:szCs w:val="24"/>
              </w:rPr>
              <w:t>ности курсов ГО муниципального образования, учебных консул</w:t>
            </w:r>
            <w:r w:rsidRPr="007A7D19">
              <w:rPr>
                <w:b/>
                <w:sz w:val="24"/>
                <w:szCs w:val="24"/>
              </w:rPr>
              <w:t>ь</w:t>
            </w:r>
            <w:r w:rsidRPr="007A7D19">
              <w:rPr>
                <w:b/>
                <w:sz w:val="24"/>
                <w:szCs w:val="24"/>
              </w:rPr>
              <w:t>тационных пун</w:t>
            </w:r>
            <w:r w:rsidRPr="007A7D19">
              <w:rPr>
                <w:b/>
                <w:sz w:val="24"/>
                <w:szCs w:val="24"/>
              </w:rPr>
              <w:t>к</w:t>
            </w:r>
            <w:r w:rsidRPr="007A7D19">
              <w:rPr>
                <w:b/>
                <w:sz w:val="24"/>
                <w:szCs w:val="24"/>
              </w:rPr>
              <w:t>тов (УКП).</w:t>
            </w:r>
          </w:p>
          <w:p w:rsidR="00A80EE0" w:rsidRPr="007A7D19" w:rsidRDefault="00A80EE0" w:rsidP="00A80EE0">
            <w:pPr>
              <w:pStyle w:val="ConsPlusCell"/>
              <w:rPr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1170E5" w:rsidRPr="007A7D19" w:rsidRDefault="001170E5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2015-2019</w:t>
            </w:r>
          </w:p>
        </w:tc>
        <w:tc>
          <w:tcPr>
            <w:tcW w:w="1201" w:type="dxa"/>
          </w:tcPr>
          <w:p w:rsidR="001170E5" w:rsidRPr="007A7D19" w:rsidRDefault="001170E5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1170E5" w:rsidRPr="007A7D19" w:rsidRDefault="001170E5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1170E5" w:rsidRPr="007A7D19" w:rsidRDefault="00FD3D4B" w:rsidP="00B842B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1170E5" w:rsidRPr="007A7D19">
              <w:rPr>
                <w:rFonts w:ascii="Times New Roman" w:hAnsi="Times New Roman" w:cs="Times New Roman"/>
                <w:b/>
                <w:sz w:val="24"/>
                <w:szCs w:val="24"/>
              </w:rPr>
              <w:t>32,0</w:t>
            </w:r>
          </w:p>
        </w:tc>
        <w:tc>
          <w:tcPr>
            <w:tcW w:w="850" w:type="dxa"/>
          </w:tcPr>
          <w:p w:rsidR="001170E5" w:rsidRPr="007A7D19" w:rsidRDefault="001170E5" w:rsidP="00B842B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1170E5" w:rsidRPr="007A7D19" w:rsidRDefault="001170E5" w:rsidP="00B842B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b/>
                <w:sz w:val="24"/>
                <w:szCs w:val="24"/>
              </w:rPr>
              <w:t>8,0</w:t>
            </w:r>
          </w:p>
        </w:tc>
        <w:tc>
          <w:tcPr>
            <w:tcW w:w="851" w:type="dxa"/>
          </w:tcPr>
          <w:p w:rsidR="001170E5" w:rsidRPr="007A7D19" w:rsidRDefault="00FD3D4B" w:rsidP="00B842B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1170E5" w:rsidRPr="007A7D19">
              <w:rPr>
                <w:rFonts w:ascii="Times New Roman" w:hAnsi="Times New Roman" w:cs="Times New Roman"/>
                <w:b/>
                <w:sz w:val="24"/>
                <w:szCs w:val="24"/>
              </w:rPr>
              <w:t>8,0</w:t>
            </w:r>
          </w:p>
        </w:tc>
        <w:tc>
          <w:tcPr>
            <w:tcW w:w="850" w:type="dxa"/>
          </w:tcPr>
          <w:p w:rsidR="001170E5" w:rsidRPr="007A7D19" w:rsidRDefault="00FD3D4B" w:rsidP="00B842B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1170E5" w:rsidRPr="007A7D19">
              <w:rPr>
                <w:rFonts w:ascii="Times New Roman" w:hAnsi="Times New Roman" w:cs="Times New Roman"/>
                <w:b/>
                <w:sz w:val="24"/>
                <w:szCs w:val="24"/>
              </w:rPr>
              <w:t>8,0</w:t>
            </w:r>
          </w:p>
        </w:tc>
        <w:tc>
          <w:tcPr>
            <w:tcW w:w="851" w:type="dxa"/>
          </w:tcPr>
          <w:p w:rsidR="001170E5" w:rsidRPr="007A7D19" w:rsidRDefault="00FD3D4B" w:rsidP="00B842B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1170E5" w:rsidRPr="007A7D19">
              <w:rPr>
                <w:rFonts w:ascii="Times New Roman" w:hAnsi="Times New Roman" w:cs="Times New Roman"/>
                <w:b/>
                <w:sz w:val="24"/>
                <w:szCs w:val="24"/>
              </w:rPr>
              <w:t>8,0</w:t>
            </w:r>
          </w:p>
        </w:tc>
        <w:tc>
          <w:tcPr>
            <w:tcW w:w="1560" w:type="dxa"/>
            <w:vMerge w:val="restart"/>
          </w:tcPr>
          <w:p w:rsidR="001170E5" w:rsidRPr="007A7D19" w:rsidRDefault="001170E5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Отдел МП, ГЗ и ТБ</w:t>
            </w:r>
          </w:p>
        </w:tc>
        <w:tc>
          <w:tcPr>
            <w:tcW w:w="1559" w:type="dxa"/>
          </w:tcPr>
          <w:p w:rsidR="001170E5" w:rsidRPr="007A7D19" w:rsidRDefault="001170E5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0E5" w:rsidRPr="007A7D19" w:rsidTr="001170E5">
        <w:tc>
          <w:tcPr>
            <w:tcW w:w="709" w:type="dxa"/>
            <w:vMerge/>
          </w:tcPr>
          <w:p w:rsidR="001170E5" w:rsidRPr="007A7D19" w:rsidRDefault="001170E5" w:rsidP="001D76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1170E5" w:rsidRPr="007A7D19" w:rsidRDefault="001170E5" w:rsidP="001D76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1170E5" w:rsidRPr="007A7D19" w:rsidRDefault="001170E5" w:rsidP="001D76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1170E5" w:rsidRPr="007A7D19" w:rsidRDefault="001170E5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1559" w:type="dxa"/>
          </w:tcPr>
          <w:p w:rsidR="001170E5" w:rsidRPr="007A7D19" w:rsidRDefault="001170E5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1170E5" w:rsidRPr="007A7D19" w:rsidRDefault="00FD3D4B" w:rsidP="00206B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900,</w:t>
            </w:r>
            <w:r w:rsidR="001170E5" w:rsidRPr="007A7D1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1170E5" w:rsidRPr="007A7D19" w:rsidRDefault="001170E5" w:rsidP="009571B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1170E5" w:rsidRPr="007A7D19" w:rsidRDefault="001170E5" w:rsidP="009571B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1170E5" w:rsidRPr="007A7D19" w:rsidRDefault="00FD3D4B" w:rsidP="009571B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300,</w:t>
            </w:r>
            <w:r w:rsidR="001170E5" w:rsidRPr="007A7D1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1170E5" w:rsidRPr="007A7D19" w:rsidRDefault="00FD3D4B" w:rsidP="009571B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300,</w:t>
            </w:r>
            <w:r w:rsidR="001170E5" w:rsidRPr="007A7D1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1170E5" w:rsidRPr="007A7D19" w:rsidRDefault="00FD3D4B" w:rsidP="009571B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300,</w:t>
            </w:r>
            <w:r w:rsidR="001170E5" w:rsidRPr="007A7D1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  <w:vMerge/>
          </w:tcPr>
          <w:p w:rsidR="001170E5" w:rsidRPr="007A7D19" w:rsidRDefault="001170E5" w:rsidP="001D76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170E5" w:rsidRPr="007A7D19" w:rsidRDefault="001170E5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0E5" w:rsidRPr="007A7D19" w:rsidTr="001170E5">
        <w:tc>
          <w:tcPr>
            <w:tcW w:w="709" w:type="dxa"/>
            <w:vMerge/>
          </w:tcPr>
          <w:p w:rsidR="001170E5" w:rsidRPr="007A7D19" w:rsidRDefault="001170E5" w:rsidP="001D76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1170E5" w:rsidRPr="007A7D19" w:rsidRDefault="001170E5" w:rsidP="001D76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1170E5" w:rsidRPr="007A7D19" w:rsidRDefault="001170E5" w:rsidP="001D76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1170E5" w:rsidRPr="007A7D19" w:rsidRDefault="001170E5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Средства бюджета поселений</w:t>
            </w:r>
          </w:p>
        </w:tc>
        <w:tc>
          <w:tcPr>
            <w:tcW w:w="1559" w:type="dxa"/>
          </w:tcPr>
          <w:p w:rsidR="001170E5" w:rsidRPr="007A7D19" w:rsidRDefault="001170E5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1170E5" w:rsidRPr="007A7D19" w:rsidRDefault="001170E5" w:rsidP="00B842B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b/>
                <w:sz w:val="24"/>
                <w:szCs w:val="24"/>
              </w:rPr>
              <w:t>32,0</w:t>
            </w:r>
          </w:p>
        </w:tc>
        <w:tc>
          <w:tcPr>
            <w:tcW w:w="850" w:type="dxa"/>
          </w:tcPr>
          <w:p w:rsidR="001170E5" w:rsidRPr="007A7D19" w:rsidRDefault="001170E5" w:rsidP="00B842B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1170E5" w:rsidRPr="007A7D19" w:rsidRDefault="001170E5" w:rsidP="00B842B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b/>
                <w:sz w:val="24"/>
                <w:szCs w:val="24"/>
              </w:rPr>
              <w:t>8,0</w:t>
            </w:r>
          </w:p>
        </w:tc>
        <w:tc>
          <w:tcPr>
            <w:tcW w:w="851" w:type="dxa"/>
          </w:tcPr>
          <w:p w:rsidR="001170E5" w:rsidRPr="007A7D19" w:rsidRDefault="001170E5" w:rsidP="00B842B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b/>
                <w:sz w:val="24"/>
                <w:szCs w:val="24"/>
              </w:rPr>
              <w:t>8,0</w:t>
            </w:r>
          </w:p>
        </w:tc>
        <w:tc>
          <w:tcPr>
            <w:tcW w:w="850" w:type="dxa"/>
          </w:tcPr>
          <w:p w:rsidR="001170E5" w:rsidRPr="007A7D19" w:rsidRDefault="001170E5" w:rsidP="00B842B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b/>
                <w:sz w:val="24"/>
                <w:szCs w:val="24"/>
              </w:rPr>
              <w:t>8,0</w:t>
            </w:r>
          </w:p>
        </w:tc>
        <w:tc>
          <w:tcPr>
            <w:tcW w:w="851" w:type="dxa"/>
          </w:tcPr>
          <w:p w:rsidR="001170E5" w:rsidRPr="007A7D19" w:rsidRDefault="001170E5" w:rsidP="00B842B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b/>
                <w:sz w:val="24"/>
                <w:szCs w:val="24"/>
              </w:rPr>
              <w:t>8,0</w:t>
            </w:r>
          </w:p>
        </w:tc>
        <w:tc>
          <w:tcPr>
            <w:tcW w:w="1560" w:type="dxa"/>
            <w:vMerge/>
          </w:tcPr>
          <w:p w:rsidR="001170E5" w:rsidRPr="007A7D19" w:rsidRDefault="001170E5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170E5" w:rsidRPr="007A7D19" w:rsidRDefault="001170E5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0E5" w:rsidRPr="007A7D19" w:rsidTr="001170E5">
        <w:tc>
          <w:tcPr>
            <w:tcW w:w="709" w:type="dxa"/>
            <w:vMerge w:val="restart"/>
          </w:tcPr>
          <w:p w:rsidR="001170E5" w:rsidRPr="007A7D19" w:rsidRDefault="001170E5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  <w:r w:rsidR="00A80EE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26" w:type="dxa"/>
            <w:vMerge w:val="restart"/>
          </w:tcPr>
          <w:p w:rsidR="001170E5" w:rsidRPr="007A7D19" w:rsidRDefault="001170E5" w:rsidP="001D7695">
            <w:pPr>
              <w:pStyle w:val="ConsPlusCell"/>
              <w:rPr>
                <w:sz w:val="24"/>
                <w:szCs w:val="24"/>
              </w:rPr>
            </w:pPr>
            <w:r w:rsidRPr="007A7D19">
              <w:rPr>
                <w:sz w:val="24"/>
                <w:szCs w:val="24"/>
              </w:rPr>
              <w:t>Мероприятие 1.</w:t>
            </w:r>
          </w:p>
          <w:p w:rsidR="001170E5" w:rsidRDefault="001170E5" w:rsidP="003F204E">
            <w:pPr>
              <w:pStyle w:val="ConsPlusCell"/>
              <w:rPr>
                <w:sz w:val="24"/>
                <w:szCs w:val="24"/>
              </w:rPr>
            </w:pPr>
            <w:r w:rsidRPr="007A7D19">
              <w:rPr>
                <w:sz w:val="24"/>
                <w:szCs w:val="24"/>
              </w:rPr>
              <w:t>Размещение и</w:t>
            </w:r>
            <w:r w:rsidRPr="007A7D19">
              <w:rPr>
                <w:sz w:val="24"/>
                <w:szCs w:val="24"/>
              </w:rPr>
              <w:t>н</w:t>
            </w:r>
            <w:r w:rsidRPr="007A7D19">
              <w:rPr>
                <w:sz w:val="24"/>
                <w:szCs w:val="24"/>
              </w:rPr>
              <w:t>формационного материала для н</w:t>
            </w:r>
            <w:r w:rsidRPr="007A7D19">
              <w:rPr>
                <w:sz w:val="24"/>
                <w:szCs w:val="24"/>
              </w:rPr>
              <w:t>а</w:t>
            </w:r>
            <w:r w:rsidRPr="007A7D19">
              <w:rPr>
                <w:sz w:val="24"/>
                <w:szCs w:val="24"/>
              </w:rPr>
              <w:t>селения района по вопросам гражда</w:t>
            </w:r>
            <w:r w:rsidRPr="007A7D19">
              <w:rPr>
                <w:sz w:val="24"/>
                <w:szCs w:val="24"/>
              </w:rPr>
              <w:t>н</w:t>
            </w:r>
            <w:r w:rsidRPr="007A7D19">
              <w:rPr>
                <w:sz w:val="24"/>
                <w:szCs w:val="24"/>
              </w:rPr>
              <w:t>ской обороны</w:t>
            </w:r>
          </w:p>
          <w:p w:rsidR="001170E5" w:rsidRDefault="001170E5" w:rsidP="003F204E">
            <w:pPr>
              <w:pStyle w:val="ConsPlusCell"/>
              <w:rPr>
                <w:color w:val="FF0000"/>
                <w:sz w:val="24"/>
                <w:szCs w:val="24"/>
              </w:rPr>
            </w:pPr>
          </w:p>
          <w:p w:rsidR="001170E5" w:rsidRPr="007A7D19" w:rsidRDefault="001170E5" w:rsidP="003F204E">
            <w:pPr>
              <w:pStyle w:val="ConsPlusCell"/>
              <w:rPr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1170E5" w:rsidRPr="007A7D19" w:rsidRDefault="001170E5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2015-2019</w:t>
            </w:r>
          </w:p>
        </w:tc>
        <w:tc>
          <w:tcPr>
            <w:tcW w:w="1201" w:type="dxa"/>
          </w:tcPr>
          <w:p w:rsidR="001170E5" w:rsidRDefault="001170E5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  <w:p w:rsidR="001170E5" w:rsidRPr="007A7D19" w:rsidRDefault="001170E5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170E5" w:rsidRPr="007A7D19" w:rsidRDefault="001170E5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1170E5" w:rsidRPr="007A7D19" w:rsidRDefault="001170E5" w:rsidP="00B842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</w:p>
        </w:tc>
        <w:tc>
          <w:tcPr>
            <w:tcW w:w="850" w:type="dxa"/>
          </w:tcPr>
          <w:p w:rsidR="001170E5" w:rsidRPr="007A7D19" w:rsidRDefault="001170E5" w:rsidP="00B842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1170E5" w:rsidRPr="007A7D19" w:rsidRDefault="001170E5" w:rsidP="00B842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851" w:type="dxa"/>
          </w:tcPr>
          <w:p w:rsidR="001170E5" w:rsidRPr="007A7D19" w:rsidRDefault="001170E5" w:rsidP="00B842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850" w:type="dxa"/>
          </w:tcPr>
          <w:p w:rsidR="001170E5" w:rsidRPr="007A7D19" w:rsidRDefault="001170E5" w:rsidP="00B842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851" w:type="dxa"/>
          </w:tcPr>
          <w:p w:rsidR="001170E5" w:rsidRPr="007A7D19" w:rsidRDefault="001170E5" w:rsidP="00B842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560" w:type="dxa"/>
          </w:tcPr>
          <w:p w:rsidR="001170E5" w:rsidRPr="007A7D19" w:rsidRDefault="001170E5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170E5" w:rsidRPr="007A7D19" w:rsidRDefault="001170E5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0E5" w:rsidRPr="007A7D19" w:rsidTr="001170E5">
        <w:tc>
          <w:tcPr>
            <w:tcW w:w="709" w:type="dxa"/>
            <w:vMerge/>
          </w:tcPr>
          <w:p w:rsidR="001170E5" w:rsidRPr="007A7D19" w:rsidRDefault="001170E5" w:rsidP="001D76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1170E5" w:rsidRPr="007A7D19" w:rsidRDefault="001170E5" w:rsidP="001D76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1170E5" w:rsidRPr="007A7D19" w:rsidRDefault="001170E5" w:rsidP="001D76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1170E5" w:rsidRPr="007A7D19" w:rsidRDefault="001170E5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1559" w:type="dxa"/>
          </w:tcPr>
          <w:p w:rsidR="001170E5" w:rsidRPr="007A7D19" w:rsidRDefault="001170E5" w:rsidP="000E16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gridSpan w:val="6"/>
          </w:tcPr>
          <w:p w:rsidR="001170E5" w:rsidRPr="007A7D19" w:rsidRDefault="001170E5" w:rsidP="001170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В пределах средств на содержание ОМСУ</w:t>
            </w:r>
          </w:p>
        </w:tc>
        <w:tc>
          <w:tcPr>
            <w:tcW w:w="1560" w:type="dxa"/>
          </w:tcPr>
          <w:p w:rsidR="001170E5" w:rsidRPr="007A7D19" w:rsidRDefault="001170E5" w:rsidP="001D7695">
            <w:pPr>
              <w:pStyle w:val="ConsPlusCell"/>
              <w:rPr>
                <w:sz w:val="24"/>
                <w:szCs w:val="24"/>
              </w:rPr>
            </w:pPr>
            <w:r w:rsidRPr="007A7D19">
              <w:rPr>
                <w:sz w:val="24"/>
                <w:szCs w:val="24"/>
              </w:rPr>
              <w:t>Отдел МП, ГЗ и ТБ</w:t>
            </w:r>
          </w:p>
        </w:tc>
        <w:tc>
          <w:tcPr>
            <w:tcW w:w="1559" w:type="dxa"/>
          </w:tcPr>
          <w:p w:rsidR="001170E5" w:rsidRPr="007A7D19" w:rsidRDefault="001170E5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0E5" w:rsidRPr="007A7D19" w:rsidTr="001170E5">
        <w:tc>
          <w:tcPr>
            <w:tcW w:w="709" w:type="dxa"/>
            <w:vMerge/>
          </w:tcPr>
          <w:p w:rsidR="001170E5" w:rsidRPr="007A7D19" w:rsidRDefault="001170E5" w:rsidP="001D76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1170E5" w:rsidRPr="007A7D19" w:rsidRDefault="001170E5" w:rsidP="001D76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1170E5" w:rsidRPr="007A7D19" w:rsidRDefault="001170E5" w:rsidP="001D76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1170E5" w:rsidRDefault="001170E5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r w:rsidRPr="007A7D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бюджета поселений</w:t>
            </w:r>
          </w:p>
          <w:p w:rsidR="00A80EE0" w:rsidRDefault="00A80EE0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EE0" w:rsidRPr="007A7D19" w:rsidRDefault="00A80EE0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170E5" w:rsidRPr="007A7D19" w:rsidRDefault="001170E5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1170E5" w:rsidRPr="007A7D19" w:rsidRDefault="001170E5" w:rsidP="00206B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</w:p>
        </w:tc>
        <w:tc>
          <w:tcPr>
            <w:tcW w:w="850" w:type="dxa"/>
          </w:tcPr>
          <w:p w:rsidR="001170E5" w:rsidRPr="007A7D19" w:rsidRDefault="001170E5" w:rsidP="00206B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1170E5" w:rsidRPr="007A7D19" w:rsidRDefault="001170E5" w:rsidP="00206B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851" w:type="dxa"/>
          </w:tcPr>
          <w:p w:rsidR="001170E5" w:rsidRPr="007A7D19" w:rsidRDefault="001170E5" w:rsidP="00206B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850" w:type="dxa"/>
          </w:tcPr>
          <w:p w:rsidR="001170E5" w:rsidRPr="007A7D19" w:rsidRDefault="001170E5" w:rsidP="00206B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851" w:type="dxa"/>
          </w:tcPr>
          <w:p w:rsidR="001170E5" w:rsidRPr="007A7D19" w:rsidRDefault="001170E5" w:rsidP="00206B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560" w:type="dxa"/>
          </w:tcPr>
          <w:p w:rsidR="001170E5" w:rsidRPr="007A7D19" w:rsidRDefault="001170E5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170E5" w:rsidRPr="007A7D19" w:rsidRDefault="001170E5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0E5" w:rsidRPr="007A7D19" w:rsidTr="001170E5">
        <w:tc>
          <w:tcPr>
            <w:tcW w:w="709" w:type="dxa"/>
            <w:vMerge w:val="restart"/>
          </w:tcPr>
          <w:p w:rsidR="001170E5" w:rsidRPr="007A7D19" w:rsidRDefault="00A80EE0" w:rsidP="000E16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1.2.2.</w:t>
            </w:r>
          </w:p>
        </w:tc>
        <w:tc>
          <w:tcPr>
            <w:tcW w:w="2126" w:type="dxa"/>
            <w:vMerge w:val="restart"/>
          </w:tcPr>
          <w:p w:rsidR="001170E5" w:rsidRPr="007A7D19" w:rsidRDefault="001170E5" w:rsidP="001D7695">
            <w:pPr>
              <w:pStyle w:val="ConsPlusCell"/>
              <w:rPr>
                <w:sz w:val="24"/>
                <w:szCs w:val="24"/>
              </w:rPr>
            </w:pPr>
            <w:r w:rsidRPr="007A7D19">
              <w:rPr>
                <w:sz w:val="24"/>
                <w:szCs w:val="24"/>
              </w:rPr>
              <w:t>Мероприятие 2.</w:t>
            </w:r>
          </w:p>
          <w:p w:rsidR="001170E5" w:rsidRPr="007A7D19" w:rsidRDefault="001170E5" w:rsidP="003F204E">
            <w:pPr>
              <w:pStyle w:val="ConsPlusCell"/>
              <w:rPr>
                <w:color w:val="FF0000"/>
                <w:sz w:val="24"/>
                <w:szCs w:val="24"/>
              </w:rPr>
            </w:pPr>
            <w:r w:rsidRPr="007A7D19">
              <w:rPr>
                <w:sz w:val="24"/>
                <w:szCs w:val="24"/>
              </w:rPr>
              <w:t>Участие в план</w:t>
            </w:r>
            <w:r w:rsidRPr="007A7D19">
              <w:rPr>
                <w:sz w:val="24"/>
                <w:szCs w:val="24"/>
              </w:rPr>
              <w:t>и</w:t>
            </w:r>
            <w:r w:rsidRPr="007A7D19">
              <w:rPr>
                <w:sz w:val="24"/>
                <w:szCs w:val="24"/>
              </w:rPr>
              <w:t>ровании меропри</w:t>
            </w:r>
            <w:r w:rsidRPr="007A7D19">
              <w:rPr>
                <w:sz w:val="24"/>
                <w:szCs w:val="24"/>
              </w:rPr>
              <w:t>я</w:t>
            </w:r>
            <w:r w:rsidRPr="007A7D19">
              <w:rPr>
                <w:sz w:val="24"/>
                <w:szCs w:val="24"/>
              </w:rPr>
              <w:t>тий по поддерж</w:t>
            </w:r>
            <w:r w:rsidRPr="007A7D19">
              <w:rPr>
                <w:sz w:val="24"/>
                <w:szCs w:val="24"/>
              </w:rPr>
              <w:t>а</w:t>
            </w:r>
            <w:r w:rsidRPr="007A7D19">
              <w:rPr>
                <w:sz w:val="24"/>
                <w:szCs w:val="24"/>
              </w:rPr>
              <w:t>нию устойчивого функционирования организаций в в</w:t>
            </w:r>
            <w:r w:rsidRPr="007A7D19">
              <w:rPr>
                <w:sz w:val="24"/>
                <w:szCs w:val="24"/>
              </w:rPr>
              <w:t>о</w:t>
            </w:r>
            <w:r w:rsidRPr="007A7D19">
              <w:rPr>
                <w:sz w:val="24"/>
                <w:szCs w:val="24"/>
              </w:rPr>
              <w:t xml:space="preserve">енное время. </w:t>
            </w:r>
          </w:p>
        </w:tc>
        <w:tc>
          <w:tcPr>
            <w:tcW w:w="709" w:type="dxa"/>
            <w:vMerge w:val="restart"/>
          </w:tcPr>
          <w:p w:rsidR="001170E5" w:rsidRPr="007A7D19" w:rsidRDefault="001170E5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2015-2019</w:t>
            </w:r>
          </w:p>
        </w:tc>
        <w:tc>
          <w:tcPr>
            <w:tcW w:w="1201" w:type="dxa"/>
          </w:tcPr>
          <w:p w:rsidR="001170E5" w:rsidRPr="007A7D19" w:rsidRDefault="001170E5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1170E5" w:rsidRPr="007A7D19" w:rsidRDefault="001170E5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1170E5" w:rsidRPr="007A7D19" w:rsidRDefault="001170E5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170E5" w:rsidRPr="007A7D19" w:rsidRDefault="001170E5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170E5" w:rsidRPr="007A7D19" w:rsidRDefault="001170E5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170E5" w:rsidRPr="007A7D19" w:rsidRDefault="001170E5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170E5" w:rsidRPr="007A7D19" w:rsidRDefault="001170E5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170E5" w:rsidRPr="007A7D19" w:rsidRDefault="001170E5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</w:tcPr>
          <w:p w:rsidR="001170E5" w:rsidRPr="007A7D19" w:rsidRDefault="001170E5" w:rsidP="001D7695">
            <w:pPr>
              <w:pStyle w:val="ConsPlusCell"/>
              <w:rPr>
                <w:sz w:val="24"/>
                <w:szCs w:val="24"/>
              </w:rPr>
            </w:pPr>
            <w:r w:rsidRPr="007A7D19">
              <w:rPr>
                <w:sz w:val="24"/>
                <w:szCs w:val="24"/>
              </w:rPr>
              <w:t>Отдел МП, ГЗ и ТБ</w:t>
            </w:r>
          </w:p>
        </w:tc>
        <w:tc>
          <w:tcPr>
            <w:tcW w:w="1559" w:type="dxa"/>
          </w:tcPr>
          <w:p w:rsidR="001170E5" w:rsidRPr="007A7D19" w:rsidRDefault="001170E5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0E5" w:rsidRPr="007A7D19" w:rsidTr="001170E5">
        <w:tc>
          <w:tcPr>
            <w:tcW w:w="709" w:type="dxa"/>
            <w:vMerge/>
          </w:tcPr>
          <w:p w:rsidR="001170E5" w:rsidRPr="007A7D19" w:rsidRDefault="001170E5" w:rsidP="001D76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1170E5" w:rsidRPr="007A7D19" w:rsidRDefault="001170E5" w:rsidP="001D76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1170E5" w:rsidRPr="007A7D19" w:rsidRDefault="001170E5" w:rsidP="001D76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1170E5" w:rsidRPr="007A7D19" w:rsidRDefault="001170E5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1559" w:type="dxa"/>
          </w:tcPr>
          <w:p w:rsidR="001170E5" w:rsidRPr="007A7D19" w:rsidRDefault="001170E5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1170E5" w:rsidRPr="007A7D19" w:rsidRDefault="001170E5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170E5" w:rsidRPr="007A7D19" w:rsidRDefault="001170E5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170E5" w:rsidRPr="007A7D19" w:rsidRDefault="001170E5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170E5" w:rsidRPr="007A7D19" w:rsidRDefault="001170E5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170E5" w:rsidRPr="007A7D19" w:rsidRDefault="001170E5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170E5" w:rsidRPr="007A7D19" w:rsidRDefault="001170E5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1170E5" w:rsidRPr="007A7D19" w:rsidRDefault="001170E5" w:rsidP="001D76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170E5" w:rsidRPr="007A7D19" w:rsidRDefault="001170E5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0E5" w:rsidRPr="007A7D19" w:rsidTr="001170E5">
        <w:tc>
          <w:tcPr>
            <w:tcW w:w="709" w:type="dxa"/>
            <w:vMerge/>
          </w:tcPr>
          <w:p w:rsidR="001170E5" w:rsidRPr="007A7D19" w:rsidRDefault="001170E5" w:rsidP="001D76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1170E5" w:rsidRPr="007A7D19" w:rsidRDefault="001170E5" w:rsidP="001D76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1170E5" w:rsidRPr="007A7D19" w:rsidRDefault="001170E5" w:rsidP="001D76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1170E5" w:rsidRPr="007A7D19" w:rsidRDefault="001170E5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Средства бюджета поселений</w:t>
            </w:r>
          </w:p>
        </w:tc>
        <w:tc>
          <w:tcPr>
            <w:tcW w:w="1559" w:type="dxa"/>
          </w:tcPr>
          <w:p w:rsidR="001170E5" w:rsidRPr="007A7D19" w:rsidRDefault="001170E5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1170E5" w:rsidRPr="007A7D19" w:rsidRDefault="001170E5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170E5" w:rsidRPr="007A7D19" w:rsidRDefault="001170E5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170E5" w:rsidRPr="007A7D19" w:rsidRDefault="001170E5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170E5" w:rsidRPr="007A7D19" w:rsidRDefault="001170E5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170E5" w:rsidRPr="007A7D19" w:rsidRDefault="001170E5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170E5" w:rsidRPr="007A7D19" w:rsidRDefault="001170E5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1170E5" w:rsidRPr="007A7D19" w:rsidRDefault="001170E5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170E5" w:rsidRPr="007A7D19" w:rsidRDefault="001170E5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0E5" w:rsidRPr="007A7D19" w:rsidTr="001170E5">
        <w:tc>
          <w:tcPr>
            <w:tcW w:w="709" w:type="dxa"/>
            <w:vMerge w:val="restart"/>
          </w:tcPr>
          <w:p w:rsidR="001170E5" w:rsidRPr="007A7D19" w:rsidRDefault="00A80EE0" w:rsidP="000E16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1.2.3</w:t>
            </w:r>
            <w:r w:rsidR="001170E5" w:rsidRPr="007A7D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vMerge w:val="restart"/>
          </w:tcPr>
          <w:p w:rsidR="001170E5" w:rsidRPr="007A7D19" w:rsidRDefault="001170E5" w:rsidP="001D7695">
            <w:pPr>
              <w:pStyle w:val="ConsPlusCell"/>
              <w:rPr>
                <w:sz w:val="24"/>
                <w:szCs w:val="24"/>
              </w:rPr>
            </w:pPr>
            <w:r w:rsidRPr="007A7D19">
              <w:rPr>
                <w:sz w:val="24"/>
                <w:szCs w:val="24"/>
              </w:rPr>
              <w:t>Мероприятие 3.</w:t>
            </w:r>
          </w:p>
          <w:p w:rsidR="001170E5" w:rsidRPr="007A7D19" w:rsidRDefault="001170E5" w:rsidP="001D7695">
            <w:pPr>
              <w:pStyle w:val="ConsPlusCell"/>
              <w:rPr>
                <w:color w:val="FF0000"/>
                <w:sz w:val="24"/>
                <w:szCs w:val="24"/>
              </w:rPr>
            </w:pPr>
            <w:r w:rsidRPr="007A7D19">
              <w:rPr>
                <w:sz w:val="24"/>
                <w:szCs w:val="24"/>
              </w:rPr>
              <w:t>Организация и проведение мер</w:t>
            </w:r>
            <w:r w:rsidRPr="007A7D19">
              <w:rPr>
                <w:sz w:val="24"/>
                <w:szCs w:val="24"/>
              </w:rPr>
              <w:t>о</w:t>
            </w:r>
            <w:r w:rsidRPr="007A7D19">
              <w:rPr>
                <w:sz w:val="24"/>
                <w:szCs w:val="24"/>
              </w:rPr>
              <w:t>приятий месячника гражданской об</w:t>
            </w:r>
            <w:r w:rsidRPr="007A7D19">
              <w:rPr>
                <w:sz w:val="24"/>
                <w:szCs w:val="24"/>
              </w:rPr>
              <w:t>о</w:t>
            </w:r>
            <w:r w:rsidRPr="007A7D19">
              <w:rPr>
                <w:sz w:val="24"/>
                <w:szCs w:val="24"/>
              </w:rPr>
              <w:t>роны</w:t>
            </w:r>
          </w:p>
        </w:tc>
        <w:tc>
          <w:tcPr>
            <w:tcW w:w="709" w:type="dxa"/>
            <w:vMerge w:val="restart"/>
          </w:tcPr>
          <w:p w:rsidR="001170E5" w:rsidRPr="007A7D19" w:rsidRDefault="001170E5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2015-2019</w:t>
            </w:r>
          </w:p>
        </w:tc>
        <w:tc>
          <w:tcPr>
            <w:tcW w:w="1201" w:type="dxa"/>
          </w:tcPr>
          <w:p w:rsidR="001170E5" w:rsidRPr="007A7D19" w:rsidRDefault="001170E5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1170E5" w:rsidRPr="007A7D19" w:rsidRDefault="001170E5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1170E5" w:rsidRPr="007A7D19" w:rsidRDefault="001170E5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170E5" w:rsidRPr="007A7D19" w:rsidRDefault="001170E5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170E5" w:rsidRPr="007A7D19" w:rsidRDefault="001170E5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170E5" w:rsidRPr="007A7D19" w:rsidRDefault="001170E5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170E5" w:rsidRPr="007A7D19" w:rsidRDefault="001170E5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170E5" w:rsidRPr="007A7D19" w:rsidRDefault="001170E5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</w:tcPr>
          <w:p w:rsidR="001170E5" w:rsidRPr="007A7D19" w:rsidRDefault="001170E5" w:rsidP="001D7695">
            <w:pPr>
              <w:pStyle w:val="ConsPlusCell"/>
              <w:rPr>
                <w:sz w:val="24"/>
                <w:szCs w:val="24"/>
              </w:rPr>
            </w:pPr>
            <w:r w:rsidRPr="007A7D19">
              <w:rPr>
                <w:sz w:val="24"/>
                <w:szCs w:val="24"/>
              </w:rPr>
              <w:t xml:space="preserve">Отдел МП, ГЗ и ТБ </w:t>
            </w:r>
          </w:p>
        </w:tc>
        <w:tc>
          <w:tcPr>
            <w:tcW w:w="1559" w:type="dxa"/>
          </w:tcPr>
          <w:p w:rsidR="001170E5" w:rsidRPr="007A7D19" w:rsidRDefault="001170E5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0E5" w:rsidRPr="007A7D19" w:rsidTr="001170E5">
        <w:tc>
          <w:tcPr>
            <w:tcW w:w="709" w:type="dxa"/>
            <w:vMerge/>
          </w:tcPr>
          <w:p w:rsidR="001170E5" w:rsidRPr="007A7D19" w:rsidRDefault="001170E5" w:rsidP="001D76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1170E5" w:rsidRPr="007A7D19" w:rsidRDefault="001170E5" w:rsidP="001D76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1170E5" w:rsidRPr="007A7D19" w:rsidRDefault="001170E5" w:rsidP="001D76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1170E5" w:rsidRPr="007A7D19" w:rsidRDefault="001170E5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1559" w:type="dxa"/>
          </w:tcPr>
          <w:p w:rsidR="001170E5" w:rsidRPr="007A7D19" w:rsidRDefault="001170E5" w:rsidP="009571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gridSpan w:val="6"/>
          </w:tcPr>
          <w:p w:rsidR="001170E5" w:rsidRPr="007A7D19" w:rsidRDefault="001170E5" w:rsidP="001170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В пределах средств на содержание ОМСУ</w:t>
            </w:r>
          </w:p>
        </w:tc>
        <w:tc>
          <w:tcPr>
            <w:tcW w:w="1560" w:type="dxa"/>
            <w:vMerge/>
          </w:tcPr>
          <w:p w:rsidR="001170E5" w:rsidRPr="007A7D19" w:rsidRDefault="001170E5" w:rsidP="001D769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170E5" w:rsidRPr="007A7D19" w:rsidRDefault="001170E5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0E5" w:rsidRPr="007A7D19" w:rsidTr="001170E5">
        <w:tc>
          <w:tcPr>
            <w:tcW w:w="709" w:type="dxa"/>
            <w:vMerge/>
          </w:tcPr>
          <w:p w:rsidR="001170E5" w:rsidRPr="007A7D19" w:rsidRDefault="001170E5" w:rsidP="001D76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1170E5" w:rsidRPr="007A7D19" w:rsidRDefault="001170E5" w:rsidP="001D76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1170E5" w:rsidRPr="007A7D19" w:rsidRDefault="001170E5" w:rsidP="001D76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1170E5" w:rsidRPr="007A7D19" w:rsidRDefault="001170E5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Средства бюджета поселений</w:t>
            </w:r>
          </w:p>
        </w:tc>
        <w:tc>
          <w:tcPr>
            <w:tcW w:w="1559" w:type="dxa"/>
          </w:tcPr>
          <w:p w:rsidR="001170E5" w:rsidRPr="007A7D19" w:rsidRDefault="001170E5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1170E5" w:rsidRPr="007A7D19" w:rsidRDefault="001170E5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170E5" w:rsidRPr="007A7D19" w:rsidRDefault="001170E5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170E5" w:rsidRPr="007A7D19" w:rsidRDefault="001170E5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170E5" w:rsidRPr="007A7D19" w:rsidRDefault="001170E5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170E5" w:rsidRPr="007A7D19" w:rsidRDefault="001170E5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170E5" w:rsidRPr="007A7D19" w:rsidRDefault="001170E5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170E5" w:rsidRPr="007A7D19" w:rsidRDefault="001170E5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170E5" w:rsidRPr="007A7D19" w:rsidRDefault="001170E5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EE0" w:rsidRPr="007A7D19" w:rsidTr="001170E5">
        <w:tc>
          <w:tcPr>
            <w:tcW w:w="709" w:type="dxa"/>
            <w:vMerge w:val="restart"/>
          </w:tcPr>
          <w:p w:rsidR="00A80EE0" w:rsidRPr="007A7D19" w:rsidRDefault="00A80EE0" w:rsidP="001D76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1.2.4.</w:t>
            </w:r>
          </w:p>
        </w:tc>
        <w:tc>
          <w:tcPr>
            <w:tcW w:w="2126" w:type="dxa"/>
            <w:vMerge w:val="restart"/>
          </w:tcPr>
          <w:p w:rsidR="00A80EE0" w:rsidRPr="007A7D19" w:rsidRDefault="00A80EE0" w:rsidP="000B13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Обучение на ку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сах повышения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квалификации р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ководителей и специалистов, уполномоченных на решение задач в области ГО и ЧС.</w:t>
            </w:r>
          </w:p>
        </w:tc>
        <w:tc>
          <w:tcPr>
            <w:tcW w:w="709" w:type="dxa"/>
            <w:vMerge w:val="restart"/>
          </w:tcPr>
          <w:p w:rsidR="00A80EE0" w:rsidRPr="007A7D19" w:rsidRDefault="00A80EE0" w:rsidP="00A80E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2015-2019</w:t>
            </w:r>
          </w:p>
        </w:tc>
        <w:tc>
          <w:tcPr>
            <w:tcW w:w="1201" w:type="dxa"/>
          </w:tcPr>
          <w:p w:rsidR="00A80EE0" w:rsidRPr="007A7D19" w:rsidRDefault="00A80EE0" w:rsidP="00A80E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A80EE0" w:rsidRPr="007A7D19" w:rsidRDefault="00A80EE0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A80EE0" w:rsidRPr="007A7D19" w:rsidRDefault="00A80EE0" w:rsidP="00A80E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850" w:type="dxa"/>
          </w:tcPr>
          <w:p w:rsidR="00A80EE0" w:rsidRPr="007A7D19" w:rsidRDefault="00A80EE0" w:rsidP="00A80E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A80EE0" w:rsidRPr="007A7D19" w:rsidRDefault="00A80EE0" w:rsidP="00A80E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A80EE0" w:rsidRPr="007A7D19" w:rsidRDefault="00A80EE0" w:rsidP="00A80E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850" w:type="dxa"/>
          </w:tcPr>
          <w:p w:rsidR="00A80EE0" w:rsidRPr="007A7D19" w:rsidRDefault="00A80EE0" w:rsidP="00A80E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851" w:type="dxa"/>
          </w:tcPr>
          <w:p w:rsidR="00A80EE0" w:rsidRPr="007A7D19" w:rsidRDefault="00A80EE0" w:rsidP="00A80E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560" w:type="dxa"/>
            <w:vMerge w:val="restart"/>
          </w:tcPr>
          <w:p w:rsidR="00A80EE0" w:rsidRPr="00A80EE0" w:rsidRDefault="00A80EE0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80EE0">
              <w:rPr>
                <w:rFonts w:ascii="Times New Roman" w:hAnsi="Times New Roman" w:cs="Times New Roman"/>
                <w:sz w:val="24"/>
                <w:szCs w:val="24"/>
              </w:rPr>
              <w:t>Отдел МП, ГЗ и ТБ</w:t>
            </w:r>
          </w:p>
        </w:tc>
        <w:tc>
          <w:tcPr>
            <w:tcW w:w="1559" w:type="dxa"/>
          </w:tcPr>
          <w:p w:rsidR="00A80EE0" w:rsidRPr="007A7D19" w:rsidRDefault="00A80EE0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EE0" w:rsidRPr="007A7D19" w:rsidTr="001170E5">
        <w:tc>
          <w:tcPr>
            <w:tcW w:w="709" w:type="dxa"/>
            <w:vMerge/>
          </w:tcPr>
          <w:p w:rsidR="00A80EE0" w:rsidRPr="007A7D19" w:rsidRDefault="00A80EE0" w:rsidP="001D76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80EE0" w:rsidRPr="007A7D19" w:rsidRDefault="00A80EE0" w:rsidP="001D76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A80EE0" w:rsidRPr="007A7D19" w:rsidRDefault="00A80EE0" w:rsidP="001D76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A80EE0" w:rsidRPr="007A7D19" w:rsidRDefault="00A80EE0" w:rsidP="00A80E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7D19">
              <w:rPr>
                <w:rFonts w:ascii="Times New Roman" w:hAnsi="Times New Roman"/>
                <w:sz w:val="24"/>
                <w:szCs w:val="24"/>
              </w:rPr>
              <w:t xml:space="preserve">Средства </w:t>
            </w:r>
            <w:r w:rsidRPr="007A7D19">
              <w:rPr>
                <w:rFonts w:ascii="Times New Roman" w:hAnsi="Times New Roman"/>
                <w:sz w:val="24"/>
                <w:szCs w:val="24"/>
              </w:rPr>
              <w:lastRenderedPageBreak/>
              <w:t>районного бюджета</w:t>
            </w:r>
          </w:p>
        </w:tc>
        <w:tc>
          <w:tcPr>
            <w:tcW w:w="1559" w:type="dxa"/>
          </w:tcPr>
          <w:p w:rsidR="00A80EE0" w:rsidRPr="007A7D19" w:rsidRDefault="00A80EE0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A80EE0" w:rsidRPr="007A7D19" w:rsidRDefault="00A80EE0" w:rsidP="00A80E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850" w:type="dxa"/>
          </w:tcPr>
          <w:p w:rsidR="00A80EE0" w:rsidRPr="007A7D19" w:rsidRDefault="00A80EE0" w:rsidP="00A80E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A80EE0" w:rsidRPr="007A7D19" w:rsidRDefault="00A80EE0" w:rsidP="00A80E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A80EE0" w:rsidRPr="007A7D19" w:rsidRDefault="00A80EE0" w:rsidP="00A80E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850" w:type="dxa"/>
          </w:tcPr>
          <w:p w:rsidR="00A80EE0" w:rsidRPr="007A7D19" w:rsidRDefault="00A80EE0" w:rsidP="00A80E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851" w:type="dxa"/>
          </w:tcPr>
          <w:p w:rsidR="00A80EE0" w:rsidRPr="007A7D19" w:rsidRDefault="00A80EE0" w:rsidP="00A80E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560" w:type="dxa"/>
            <w:vMerge/>
          </w:tcPr>
          <w:p w:rsidR="00A80EE0" w:rsidRPr="007A7D19" w:rsidRDefault="00A80EE0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80EE0" w:rsidRPr="007A7D19" w:rsidRDefault="00A80EE0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EE0" w:rsidRPr="007A7D19" w:rsidTr="001170E5">
        <w:tc>
          <w:tcPr>
            <w:tcW w:w="709" w:type="dxa"/>
            <w:vMerge/>
          </w:tcPr>
          <w:p w:rsidR="00A80EE0" w:rsidRPr="007A7D19" w:rsidRDefault="00A80EE0" w:rsidP="001D76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80EE0" w:rsidRPr="007A7D19" w:rsidRDefault="00A80EE0" w:rsidP="001D76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A80EE0" w:rsidRPr="007A7D19" w:rsidRDefault="00A80EE0" w:rsidP="001D76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A80EE0" w:rsidRPr="007A7D19" w:rsidRDefault="00A80EE0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D19">
              <w:rPr>
                <w:rFonts w:ascii="Times New Roman" w:hAnsi="Times New Roman" w:cs="Times New Roman"/>
                <w:sz w:val="24"/>
                <w:szCs w:val="24"/>
              </w:rPr>
              <w:t>Средства бюджета поселений</w:t>
            </w:r>
          </w:p>
        </w:tc>
        <w:tc>
          <w:tcPr>
            <w:tcW w:w="1559" w:type="dxa"/>
          </w:tcPr>
          <w:p w:rsidR="00A80EE0" w:rsidRPr="007A7D19" w:rsidRDefault="00A80EE0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A80EE0" w:rsidRPr="007A7D19" w:rsidRDefault="00A80EE0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80EE0" w:rsidRPr="007A7D19" w:rsidRDefault="00A80EE0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80EE0" w:rsidRPr="007A7D19" w:rsidRDefault="00A80EE0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80EE0" w:rsidRPr="007A7D19" w:rsidRDefault="00A80EE0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80EE0" w:rsidRPr="007A7D19" w:rsidRDefault="00A80EE0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80EE0" w:rsidRPr="007A7D19" w:rsidRDefault="00A80EE0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A80EE0" w:rsidRPr="007A7D19" w:rsidRDefault="00A80EE0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80EE0" w:rsidRPr="007A7D19" w:rsidRDefault="00A80EE0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EE0" w:rsidRPr="007A7D19" w:rsidTr="001170E5">
        <w:tc>
          <w:tcPr>
            <w:tcW w:w="709" w:type="dxa"/>
            <w:vMerge w:val="restart"/>
          </w:tcPr>
          <w:p w:rsidR="00A80EE0" w:rsidRPr="007A7D19" w:rsidRDefault="00A80EE0" w:rsidP="001D7695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A80EE0" w:rsidRPr="00B835A7" w:rsidRDefault="00A80EE0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35A7">
              <w:rPr>
                <w:rFonts w:ascii="Times New Roman" w:hAnsi="Times New Roman" w:cs="Times New Roman"/>
                <w:sz w:val="24"/>
                <w:szCs w:val="24"/>
              </w:rPr>
              <w:t>Всего по Подпр</w:t>
            </w:r>
            <w:r w:rsidRPr="00B835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835A7">
              <w:rPr>
                <w:rFonts w:ascii="Times New Roman" w:hAnsi="Times New Roman" w:cs="Times New Roman"/>
                <w:sz w:val="24"/>
                <w:szCs w:val="24"/>
              </w:rPr>
              <w:t>грамме 5</w:t>
            </w:r>
          </w:p>
        </w:tc>
        <w:tc>
          <w:tcPr>
            <w:tcW w:w="709" w:type="dxa"/>
            <w:vMerge w:val="restart"/>
          </w:tcPr>
          <w:p w:rsidR="00A80EE0" w:rsidRPr="00B835A7" w:rsidRDefault="00A80EE0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35A7">
              <w:rPr>
                <w:rFonts w:ascii="Times New Roman" w:hAnsi="Times New Roman" w:cs="Times New Roman"/>
                <w:sz w:val="24"/>
                <w:szCs w:val="24"/>
              </w:rPr>
              <w:t>2015-2019</w:t>
            </w:r>
          </w:p>
        </w:tc>
        <w:tc>
          <w:tcPr>
            <w:tcW w:w="1201" w:type="dxa"/>
          </w:tcPr>
          <w:p w:rsidR="00A80EE0" w:rsidRPr="00B835A7" w:rsidRDefault="00A80EE0" w:rsidP="001D7695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5A7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A80EE0" w:rsidRPr="00B835A7" w:rsidRDefault="00A80EE0" w:rsidP="001D7695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5" w:type="dxa"/>
          </w:tcPr>
          <w:p w:rsidR="00A80EE0" w:rsidRPr="00B835A7" w:rsidRDefault="0041580D" w:rsidP="0041580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4695</w:t>
            </w:r>
            <w:r w:rsidR="00C43838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A80EE0" w:rsidRPr="00B835A7" w:rsidRDefault="00A80EE0" w:rsidP="00206B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5A7">
              <w:rPr>
                <w:rFonts w:ascii="Times New Roman" w:hAnsi="Times New Roman" w:cs="Times New Roman"/>
                <w:b/>
                <w:sz w:val="24"/>
                <w:szCs w:val="24"/>
              </w:rPr>
              <w:t>468,9</w:t>
            </w:r>
          </w:p>
        </w:tc>
        <w:tc>
          <w:tcPr>
            <w:tcW w:w="709" w:type="dxa"/>
          </w:tcPr>
          <w:p w:rsidR="00A80EE0" w:rsidRPr="00B835A7" w:rsidRDefault="00C43838" w:rsidP="00206B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326,6</w:t>
            </w:r>
          </w:p>
        </w:tc>
        <w:tc>
          <w:tcPr>
            <w:tcW w:w="851" w:type="dxa"/>
          </w:tcPr>
          <w:p w:rsidR="00A80EE0" w:rsidRPr="00B835A7" w:rsidRDefault="0041580D" w:rsidP="00206B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578</w:t>
            </w:r>
            <w:r w:rsidR="00A80EE0" w:rsidRPr="00B835A7">
              <w:rPr>
                <w:rFonts w:ascii="Times New Roman" w:hAnsi="Times New Roman" w:cs="Times New Roman"/>
                <w:b/>
                <w:sz w:val="24"/>
                <w:szCs w:val="24"/>
              </w:rPr>
              <w:t>,7</w:t>
            </w:r>
          </w:p>
        </w:tc>
        <w:tc>
          <w:tcPr>
            <w:tcW w:w="850" w:type="dxa"/>
          </w:tcPr>
          <w:p w:rsidR="00A80EE0" w:rsidRPr="00B835A7" w:rsidRDefault="00A80EE0" w:rsidP="00206B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5A7">
              <w:rPr>
                <w:rFonts w:ascii="Times New Roman" w:hAnsi="Times New Roman" w:cs="Times New Roman"/>
                <w:b/>
                <w:sz w:val="24"/>
                <w:szCs w:val="24"/>
              </w:rPr>
              <w:t>1659,4</w:t>
            </w:r>
          </w:p>
        </w:tc>
        <w:tc>
          <w:tcPr>
            <w:tcW w:w="851" w:type="dxa"/>
          </w:tcPr>
          <w:p w:rsidR="00A80EE0" w:rsidRPr="00B835A7" w:rsidRDefault="00A80EE0" w:rsidP="00206B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5A7">
              <w:rPr>
                <w:rFonts w:ascii="Times New Roman" w:hAnsi="Times New Roman" w:cs="Times New Roman"/>
                <w:b/>
                <w:sz w:val="24"/>
                <w:szCs w:val="24"/>
              </w:rPr>
              <w:t>1661,4</w:t>
            </w:r>
          </w:p>
        </w:tc>
        <w:tc>
          <w:tcPr>
            <w:tcW w:w="1560" w:type="dxa"/>
          </w:tcPr>
          <w:p w:rsidR="00A80EE0" w:rsidRPr="007A7D19" w:rsidRDefault="00A80EE0" w:rsidP="001D7695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A80EE0" w:rsidRPr="007A7D19" w:rsidRDefault="00A80EE0" w:rsidP="001D7695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80EE0" w:rsidRPr="007A7D19" w:rsidTr="001170E5">
        <w:tc>
          <w:tcPr>
            <w:tcW w:w="709" w:type="dxa"/>
            <w:vMerge/>
          </w:tcPr>
          <w:p w:rsidR="00A80EE0" w:rsidRPr="007A7D19" w:rsidRDefault="00A80EE0" w:rsidP="001D76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80EE0" w:rsidRPr="00B835A7" w:rsidRDefault="00A80EE0" w:rsidP="001D76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A80EE0" w:rsidRPr="00B835A7" w:rsidRDefault="00A80EE0" w:rsidP="001D76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A80EE0" w:rsidRPr="00B835A7" w:rsidRDefault="00A80EE0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35A7">
              <w:rPr>
                <w:rFonts w:ascii="Times New Roman" w:hAnsi="Times New Roman" w:cs="Times New Roman"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1559" w:type="dxa"/>
          </w:tcPr>
          <w:p w:rsidR="00A80EE0" w:rsidRPr="00B835A7" w:rsidRDefault="00A80EE0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A80EE0" w:rsidRPr="00B835A7" w:rsidRDefault="00A80EE0" w:rsidP="004158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5A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41580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B835A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A80EE0" w:rsidRPr="00B835A7" w:rsidRDefault="00A80EE0" w:rsidP="0095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5A7">
              <w:rPr>
                <w:rFonts w:ascii="Times New Roman" w:hAnsi="Times New Roman" w:cs="Times New Roman"/>
                <w:sz w:val="24"/>
                <w:szCs w:val="24"/>
              </w:rPr>
              <w:t>468,9</w:t>
            </w:r>
          </w:p>
        </w:tc>
        <w:tc>
          <w:tcPr>
            <w:tcW w:w="709" w:type="dxa"/>
          </w:tcPr>
          <w:p w:rsidR="00A80EE0" w:rsidRPr="00B835A7" w:rsidRDefault="00A80EE0" w:rsidP="0095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5A7">
              <w:rPr>
                <w:rFonts w:ascii="Times New Roman" w:hAnsi="Times New Roman" w:cs="Times New Roman"/>
                <w:sz w:val="24"/>
                <w:szCs w:val="24"/>
              </w:rPr>
              <w:t>318,6</w:t>
            </w:r>
          </w:p>
        </w:tc>
        <w:tc>
          <w:tcPr>
            <w:tcW w:w="851" w:type="dxa"/>
          </w:tcPr>
          <w:p w:rsidR="00A80EE0" w:rsidRPr="00B835A7" w:rsidRDefault="00A80EE0" w:rsidP="004158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5A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41580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835A7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850" w:type="dxa"/>
          </w:tcPr>
          <w:p w:rsidR="00A80EE0" w:rsidRPr="00B835A7" w:rsidRDefault="00A80EE0" w:rsidP="0095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5A7">
              <w:rPr>
                <w:rFonts w:ascii="Times New Roman" w:hAnsi="Times New Roman" w:cs="Times New Roman"/>
                <w:sz w:val="24"/>
                <w:szCs w:val="24"/>
              </w:rPr>
              <w:t>1606,4</w:t>
            </w:r>
          </w:p>
        </w:tc>
        <w:tc>
          <w:tcPr>
            <w:tcW w:w="851" w:type="dxa"/>
          </w:tcPr>
          <w:p w:rsidR="00A80EE0" w:rsidRPr="00B835A7" w:rsidRDefault="00A80EE0" w:rsidP="009571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5A7">
              <w:rPr>
                <w:rFonts w:ascii="Times New Roman" w:hAnsi="Times New Roman" w:cs="Times New Roman"/>
                <w:sz w:val="24"/>
                <w:szCs w:val="24"/>
              </w:rPr>
              <w:t>1606,4</w:t>
            </w:r>
          </w:p>
        </w:tc>
        <w:tc>
          <w:tcPr>
            <w:tcW w:w="1560" w:type="dxa"/>
          </w:tcPr>
          <w:p w:rsidR="00A80EE0" w:rsidRPr="007A7D19" w:rsidRDefault="00A80EE0" w:rsidP="001D7695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A80EE0" w:rsidRPr="007A7D19" w:rsidRDefault="00A80EE0" w:rsidP="001D7695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80EE0" w:rsidRPr="007A7D19" w:rsidTr="001170E5">
        <w:tc>
          <w:tcPr>
            <w:tcW w:w="709" w:type="dxa"/>
            <w:vMerge/>
          </w:tcPr>
          <w:p w:rsidR="00A80EE0" w:rsidRPr="007A7D19" w:rsidRDefault="00A80EE0" w:rsidP="001D76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80EE0" w:rsidRPr="00B835A7" w:rsidRDefault="00A80EE0" w:rsidP="001D76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A80EE0" w:rsidRPr="00B835A7" w:rsidRDefault="00A80EE0" w:rsidP="001D76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A80EE0" w:rsidRPr="00B835A7" w:rsidRDefault="00A80EE0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835A7">
              <w:rPr>
                <w:rFonts w:ascii="Times New Roman" w:hAnsi="Times New Roman" w:cs="Times New Roman"/>
                <w:sz w:val="24"/>
                <w:szCs w:val="24"/>
              </w:rPr>
              <w:t>Средства бюджета поселений</w:t>
            </w:r>
          </w:p>
        </w:tc>
        <w:tc>
          <w:tcPr>
            <w:tcW w:w="1559" w:type="dxa"/>
          </w:tcPr>
          <w:p w:rsidR="00A80EE0" w:rsidRPr="00B835A7" w:rsidRDefault="00A80EE0" w:rsidP="001D76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A80EE0" w:rsidRPr="00B835A7" w:rsidRDefault="00C43838" w:rsidP="00206B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166,0</w:t>
            </w:r>
          </w:p>
        </w:tc>
        <w:tc>
          <w:tcPr>
            <w:tcW w:w="850" w:type="dxa"/>
          </w:tcPr>
          <w:p w:rsidR="00A80EE0" w:rsidRPr="00B835A7" w:rsidRDefault="00A80EE0" w:rsidP="00206B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5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A80EE0" w:rsidRPr="00B835A7" w:rsidRDefault="00C43838" w:rsidP="00206B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851" w:type="dxa"/>
          </w:tcPr>
          <w:p w:rsidR="00A80EE0" w:rsidRPr="00B835A7" w:rsidRDefault="00A80EE0" w:rsidP="00206B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5A7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850" w:type="dxa"/>
          </w:tcPr>
          <w:p w:rsidR="00A80EE0" w:rsidRPr="00B835A7" w:rsidRDefault="00A80EE0" w:rsidP="00206B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5A7"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</w:tc>
        <w:tc>
          <w:tcPr>
            <w:tcW w:w="851" w:type="dxa"/>
          </w:tcPr>
          <w:p w:rsidR="00A80EE0" w:rsidRPr="00B835A7" w:rsidRDefault="00A80EE0" w:rsidP="00206B3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5A7"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560" w:type="dxa"/>
          </w:tcPr>
          <w:p w:rsidR="00A80EE0" w:rsidRPr="007A7D19" w:rsidRDefault="00A80EE0" w:rsidP="001D7695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A80EE0" w:rsidRPr="007A7D19" w:rsidRDefault="00A80EE0" w:rsidP="001D7695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B1F7E" w:rsidRPr="007A7D19" w:rsidRDefault="00AB1F7E" w:rsidP="001D769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AB1F7E" w:rsidRPr="007A7D19" w:rsidSect="00A844AF">
      <w:pgSz w:w="16838" w:h="11906" w:orient="landscape"/>
      <w:pgMar w:top="993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167BC"/>
    <w:multiLevelType w:val="hybridMultilevel"/>
    <w:tmpl w:val="63D8C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/>
  <w:rsids>
    <w:rsidRoot w:val="00AB1F7E"/>
    <w:rsid w:val="00005AA1"/>
    <w:rsid w:val="00014541"/>
    <w:rsid w:val="000A640A"/>
    <w:rsid w:val="000B13B1"/>
    <w:rsid w:val="000E168A"/>
    <w:rsid w:val="001170E5"/>
    <w:rsid w:val="00164C7A"/>
    <w:rsid w:val="00175927"/>
    <w:rsid w:val="001D7695"/>
    <w:rsid w:val="00206B34"/>
    <w:rsid w:val="002D63D8"/>
    <w:rsid w:val="003D52BD"/>
    <w:rsid w:val="003F204E"/>
    <w:rsid w:val="0041580D"/>
    <w:rsid w:val="00425758"/>
    <w:rsid w:val="004A7543"/>
    <w:rsid w:val="0050208E"/>
    <w:rsid w:val="00533DB9"/>
    <w:rsid w:val="00537B58"/>
    <w:rsid w:val="00546E5E"/>
    <w:rsid w:val="00662F40"/>
    <w:rsid w:val="007A7D19"/>
    <w:rsid w:val="008019DA"/>
    <w:rsid w:val="00813807"/>
    <w:rsid w:val="008467DD"/>
    <w:rsid w:val="008C392D"/>
    <w:rsid w:val="009571BD"/>
    <w:rsid w:val="00986B9D"/>
    <w:rsid w:val="00A379DF"/>
    <w:rsid w:val="00A635D2"/>
    <w:rsid w:val="00A67915"/>
    <w:rsid w:val="00A80EE0"/>
    <w:rsid w:val="00A844AF"/>
    <w:rsid w:val="00AB1F7E"/>
    <w:rsid w:val="00AB3628"/>
    <w:rsid w:val="00AD6887"/>
    <w:rsid w:val="00AF6A7D"/>
    <w:rsid w:val="00B0439D"/>
    <w:rsid w:val="00B23D98"/>
    <w:rsid w:val="00B835A7"/>
    <w:rsid w:val="00B842B3"/>
    <w:rsid w:val="00BF7F43"/>
    <w:rsid w:val="00C43838"/>
    <w:rsid w:val="00CD428E"/>
    <w:rsid w:val="00D52438"/>
    <w:rsid w:val="00D61995"/>
    <w:rsid w:val="00D71671"/>
    <w:rsid w:val="00D9555C"/>
    <w:rsid w:val="00DA0543"/>
    <w:rsid w:val="00E03DE7"/>
    <w:rsid w:val="00E20294"/>
    <w:rsid w:val="00E40BD5"/>
    <w:rsid w:val="00E65D03"/>
    <w:rsid w:val="00F0162A"/>
    <w:rsid w:val="00FB4A06"/>
    <w:rsid w:val="00FC4A3B"/>
    <w:rsid w:val="00FD3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F7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1F7E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AB1F7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AB1F7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3">
    <w:name w:val="No Spacing"/>
    <w:uiPriority w:val="99"/>
    <w:qFormat/>
    <w:rsid w:val="00AB1F7E"/>
    <w:rPr>
      <w:rFonts w:eastAsia="Times New Roman"/>
      <w:sz w:val="22"/>
      <w:szCs w:val="22"/>
    </w:rPr>
  </w:style>
  <w:style w:type="table" w:styleId="a4">
    <w:name w:val="Table Grid"/>
    <w:basedOn w:val="a1"/>
    <w:uiPriority w:val="39"/>
    <w:rsid w:val="00164C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2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9F1931-5723-4BF1-B3B7-95A9D16CF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1452</Words>
  <Characters>8277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9710</CharactersWithSpaces>
  <SharedDoc>false</SharedDoc>
  <HLinks>
    <vt:vector size="6" baseType="variant">
      <vt:variant>
        <vt:i4>524360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P981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Лихачев</dc:creator>
  <cp:lastModifiedBy>Кашина Е</cp:lastModifiedBy>
  <cp:revision>2</cp:revision>
  <cp:lastPrinted>2017-04-06T06:53:00Z</cp:lastPrinted>
  <dcterms:created xsi:type="dcterms:W3CDTF">2018-06-07T08:40:00Z</dcterms:created>
  <dcterms:modified xsi:type="dcterms:W3CDTF">2018-06-07T08:40:00Z</dcterms:modified>
</cp:coreProperties>
</file>